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84E0B" w14:paraId="1F92649F" w14:textId="77777777" w:rsidTr="7B2510E5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584E0B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Vysoká škola: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301A" w:rsidRPr="00596A27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584E0B" w14:paraId="60683F75" w14:textId="77777777" w:rsidTr="7B2510E5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DB5D97" w:rsidRDefault="008A34EB" w:rsidP="00584E0B">
            <w:pPr>
              <w:rPr>
                <w:rFonts w:asciiTheme="minorHAnsi" w:hAnsiTheme="minorHAnsi" w:cstheme="minorHAnsi"/>
              </w:rPr>
            </w:pPr>
            <w:r w:rsidRPr="00DB5D97">
              <w:rPr>
                <w:rFonts w:asciiTheme="minorHAnsi" w:hAnsiTheme="minorHAnsi" w:cstheme="minorHAnsi"/>
                <w:b/>
              </w:rPr>
              <w:t>Fakulta</w:t>
            </w:r>
            <w:r w:rsidR="00F90286">
              <w:rPr>
                <w:rFonts w:asciiTheme="minorHAnsi" w:hAnsiTheme="minorHAnsi" w:cstheme="minorHAnsi"/>
                <w:b/>
              </w:rPr>
              <w:t>/pracovisko</w:t>
            </w:r>
            <w:r w:rsidRPr="00DB5D97">
              <w:rPr>
                <w:rFonts w:asciiTheme="minorHAnsi" w:hAnsiTheme="minorHAnsi" w:cstheme="minorHAnsi"/>
                <w:b/>
              </w:rPr>
              <w:t>:</w:t>
            </w:r>
            <w:r w:rsidRPr="00DB5D97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980FBD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584E0B" w14:paraId="6939F823" w14:textId="77777777" w:rsidTr="7B2510E5">
        <w:trPr>
          <w:trHeight w:val="490"/>
        </w:trPr>
        <w:tc>
          <w:tcPr>
            <w:tcW w:w="4110" w:type="dxa"/>
            <w:vAlign w:val="center"/>
          </w:tcPr>
          <w:p w14:paraId="1A57432C" w14:textId="59AEBA25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Kód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6B5A14" w:rsidRPr="006B5A14">
              <w:rPr>
                <w:rFonts w:asciiTheme="minorHAnsi" w:hAnsiTheme="minorHAnsi" w:cstheme="minorBidi"/>
              </w:rPr>
              <w:t>8</w:t>
            </w:r>
            <w:r w:rsidR="003935FA">
              <w:rPr>
                <w:rFonts w:asciiTheme="minorHAnsi" w:hAnsiTheme="minorHAnsi" w:cstheme="minorBidi"/>
              </w:rPr>
              <w:t>SEH</w:t>
            </w:r>
            <w:r w:rsidR="006B5A14" w:rsidRPr="006B5A14">
              <w:rPr>
                <w:rFonts w:asciiTheme="minorHAnsi" w:hAnsiTheme="minorHAnsi" w:cstheme="minorBidi"/>
              </w:rPr>
              <w:t>/ABZAJ/2</w:t>
            </w:r>
            <w:r w:rsidR="00353ECD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7DA82EB1" w:rsidR="008A34EB" w:rsidRPr="00EC6E2E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84E0B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302F6F" w:rsidRPr="00302F6F">
              <w:rPr>
                <w:rFonts w:asciiTheme="minorHAnsi" w:hAnsiTheme="minorHAnsi" w:cstheme="minorHAnsi"/>
              </w:rPr>
              <w:t>Anglický jazyk v bezpečnostných zložkách</w:t>
            </w:r>
          </w:p>
        </w:tc>
      </w:tr>
      <w:tr w:rsidR="008A34EB" w:rsidRPr="00584E0B" w14:paraId="1541EDD8" w14:textId="77777777" w:rsidTr="7B2510E5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49CC3910" w:rsidR="00197C4C" w:rsidRDefault="003E6DE6" w:rsidP="7B2510E5">
            <w:pPr>
              <w:jc w:val="both"/>
              <w:rPr>
                <w:rFonts w:asciiTheme="minorHAnsi" w:hAnsiTheme="minorHAnsi" w:cstheme="minorBidi"/>
              </w:rPr>
            </w:pPr>
            <w:r w:rsidRPr="7B2510E5">
              <w:rPr>
                <w:rFonts w:asciiTheme="minorHAnsi" w:hAnsiTheme="minorHAnsi" w:cstheme="minorBidi"/>
              </w:rPr>
              <w:t>0</w:t>
            </w:r>
            <w:r w:rsidR="00197C4C" w:rsidRPr="7B2510E5">
              <w:rPr>
                <w:rFonts w:asciiTheme="minorHAnsi" w:hAnsiTheme="minorHAnsi" w:cstheme="minorBidi"/>
              </w:rPr>
              <w:t xml:space="preserve"> </w:t>
            </w:r>
            <w:r w:rsidR="009559BF" w:rsidRPr="7B2510E5">
              <w:rPr>
                <w:rFonts w:asciiTheme="minorHAnsi" w:hAnsiTheme="minorHAnsi" w:cstheme="minorBidi"/>
              </w:rPr>
              <w:t>hodín</w:t>
            </w:r>
            <w:r w:rsidR="00197C4C" w:rsidRPr="7B2510E5">
              <w:rPr>
                <w:rFonts w:asciiTheme="minorHAnsi" w:hAnsiTheme="minorHAnsi" w:cstheme="minorBidi"/>
              </w:rPr>
              <w:t xml:space="preserve"> prednášk</w:t>
            </w:r>
            <w:r w:rsidR="00170D29" w:rsidRPr="7B2510E5">
              <w:rPr>
                <w:rFonts w:asciiTheme="minorHAnsi" w:hAnsiTheme="minorHAnsi" w:cstheme="minorBidi"/>
              </w:rPr>
              <w:t>a</w:t>
            </w:r>
            <w:r w:rsidR="00197C4C" w:rsidRPr="7B2510E5">
              <w:rPr>
                <w:rFonts w:asciiTheme="minorHAnsi" w:hAnsiTheme="minorHAnsi" w:cstheme="minorBidi"/>
              </w:rPr>
              <w:t>/</w:t>
            </w:r>
            <w:r w:rsidR="000A727D" w:rsidRPr="7B2510E5">
              <w:rPr>
                <w:rFonts w:asciiTheme="minorHAnsi" w:hAnsiTheme="minorHAnsi" w:cstheme="minorBidi"/>
              </w:rPr>
              <w:t>2</w:t>
            </w:r>
            <w:r w:rsidR="00197C4C" w:rsidRPr="7B2510E5">
              <w:rPr>
                <w:rFonts w:asciiTheme="minorHAnsi" w:hAnsiTheme="minorHAnsi" w:cstheme="minorBidi"/>
              </w:rPr>
              <w:t xml:space="preserve"> </w:t>
            </w:r>
            <w:r w:rsidR="000D4DE5" w:rsidRPr="7B2510E5">
              <w:rPr>
                <w:rFonts w:asciiTheme="minorHAnsi" w:hAnsiTheme="minorHAnsi" w:cstheme="minorBidi"/>
              </w:rPr>
              <w:t>hod</w:t>
            </w:r>
            <w:r w:rsidR="000A727D" w:rsidRPr="7B2510E5">
              <w:rPr>
                <w:rFonts w:asciiTheme="minorHAnsi" w:hAnsiTheme="minorHAnsi" w:cstheme="minorBidi"/>
              </w:rPr>
              <w:t>iny</w:t>
            </w:r>
            <w:r w:rsidR="000E1788" w:rsidRPr="7B2510E5">
              <w:rPr>
                <w:rFonts w:asciiTheme="minorHAnsi" w:hAnsiTheme="minorHAnsi" w:cstheme="minorBidi"/>
              </w:rPr>
              <w:t xml:space="preserve"> </w:t>
            </w:r>
            <w:r w:rsidR="000E1788" w:rsidRPr="007D6B24">
              <w:rPr>
                <w:rFonts w:asciiTheme="minorHAnsi" w:hAnsiTheme="minorHAnsi" w:cstheme="minorBidi"/>
              </w:rPr>
              <w:t>seminár</w:t>
            </w:r>
            <w:r w:rsidR="000D4DE5" w:rsidRPr="007D6B24">
              <w:rPr>
                <w:rFonts w:asciiTheme="minorHAnsi" w:hAnsiTheme="minorHAnsi" w:cstheme="minorBidi"/>
              </w:rPr>
              <w:t xml:space="preserve"> </w:t>
            </w:r>
            <w:r w:rsidR="003175DA" w:rsidRPr="007D6B24">
              <w:rPr>
                <w:rFonts w:asciiTheme="minorHAnsi" w:hAnsiTheme="minorHAnsi" w:cstheme="minorBidi"/>
              </w:rPr>
              <w:t xml:space="preserve">za </w:t>
            </w:r>
            <w:r w:rsidR="007D6B24" w:rsidRPr="007D6B24">
              <w:rPr>
                <w:rFonts w:asciiTheme="minorHAnsi" w:hAnsiTheme="minorHAnsi" w:cstheme="minorBidi"/>
              </w:rPr>
              <w:t>týždeň</w:t>
            </w:r>
          </w:p>
          <w:p w14:paraId="6FF14070" w14:textId="54818938" w:rsidR="00197C4C" w:rsidRPr="00584E0B" w:rsidRDefault="00197C4C" w:rsidP="7B2510E5">
            <w:pPr>
              <w:jc w:val="both"/>
              <w:rPr>
                <w:rFonts w:asciiTheme="minorHAnsi" w:hAnsiTheme="minorHAnsi" w:cstheme="minorBidi"/>
              </w:rPr>
            </w:pPr>
            <w:r w:rsidRPr="7B2510E5">
              <w:rPr>
                <w:rFonts w:asciiTheme="minorHAnsi" w:hAnsiTheme="minorHAnsi" w:cstheme="minorBidi"/>
              </w:rPr>
              <w:t xml:space="preserve">Metóda: </w:t>
            </w:r>
            <w:r w:rsidR="245898FE" w:rsidRPr="007D6B24">
              <w:rPr>
                <w:rFonts w:asciiTheme="minorHAnsi" w:hAnsiTheme="minorHAnsi" w:cstheme="minorBidi"/>
              </w:rPr>
              <w:t>kombinovaná</w:t>
            </w:r>
          </w:p>
        </w:tc>
      </w:tr>
      <w:tr w:rsidR="008A34EB" w:rsidRPr="00584E0B" w14:paraId="5C14491A" w14:textId="77777777" w:rsidTr="7B2510E5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6A8768DB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Počet kreditov:</w:t>
            </w:r>
            <w:r w:rsidR="00197C4C">
              <w:rPr>
                <w:rFonts w:asciiTheme="minorHAnsi" w:hAnsiTheme="minorHAnsi" w:cstheme="minorHAnsi"/>
                <w:b/>
              </w:rPr>
              <w:t xml:space="preserve"> </w:t>
            </w:r>
            <w:r w:rsidR="00197C4C" w:rsidRPr="00197C4C">
              <w:rPr>
                <w:rFonts w:asciiTheme="minorHAnsi" w:hAnsiTheme="minorHAnsi" w:cstheme="minorHAnsi"/>
                <w:bCs/>
              </w:rPr>
              <w:t>4</w:t>
            </w:r>
            <w:r w:rsidRPr="00197C4C">
              <w:rPr>
                <w:rFonts w:asciiTheme="minorHAnsi" w:hAnsiTheme="minorHAnsi" w:cstheme="minorHAnsi"/>
                <w:bCs/>
                <w:i/>
              </w:rPr>
              <w:t xml:space="preserve"> </w:t>
            </w:r>
          </w:p>
        </w:tc>
      </w:tr>
      <w:tr w:rsidR="008A34EB" w:rsidRPr="00584E0B" w14:paraId="291A390A" w14:textId="77777777" w:rsidTr="7B2510E5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6BAAEE6D" w:rsidR="008A34EB" w:rsidRPr="00584E0B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584E0B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584E0B">
              <w:rPr>
                <w:rFonts w:asciiTheme="minorHAnsi" w:hAnsiTheme="minorHAnsi" w:cstheme="minorHAnsi"/>
              </w:rPr>
              <w:t xml:space="preserve"> </w:t>
            </w:r>
            <w:r w:rsidR="00160FFD">
              <w:rPr>
                <w:rFonts w:asciiTheme="minorHAnsi" w:hAnsiTheme="minorHAnsi" w:cstheme="minorHAnsi"/>
              </w:rPr>
              <w:t>2.</w:t>
            </w:r>
          </w:p>
        </w:tc>
      </w:tr>
      <w:tr w:rsidR="008A34EB" w:rsidRPr="00584E0B" w14:paraId="0C27EB55" w14:textId="77777777" w:rsidTr="7B2510E5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197C4C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96A27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197C4C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584E0B" w14:paraId="11C353C3" w14:textId="77777777" w:rsidTr="7B2510E5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23563952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Podmieňujúce predmety: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97C4C">
              <w:rPr>
                <w:rFonts w:asciiTheme="minorHAnsi" w:hAnsiTheme="minorHAnsi" w:cstheme="minorHAnsi"/>
              </w:rPr>
              <w:t>-</w:t>
            </w:r>
          </w:p>
        </w:tc>
      </w:tr>
      <w:tr w:rsidR="008A34EB" w:rsidRPr="00584E0B" w14:paraId="45E21D64" w14:textId="77777777" w:rsidTr="7B2510E5">
        <w:trPr>
          <w:trHeight w:val="566"/>
        </w:trPr>
        <w:tc>
          <w:tcPr>
            <w:tcW w:w="9322" w:type="dxa"/>
            <w:gridSpan w:val="2"/>
            <w:vAlign w:val="center"/>
          </w:tcPr>
          <w:p w14:paraId="58DA8BB9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532F1F02" w14:textId="112470F5" w:rsidR="00825A38" w:rsidRDefault="00825A38" w:rsidP="00825A38">
            <w:pPr>
              <w:jc w:val="both"/>
              <w:rPr>
                <w:rFonts w:asciiTheme="minorHAnsi" w:hAnsiTheme="minorHAnsi" w:cstheme="minorHAnsi"/>
              </w:rPr>
            </w:pPr>
            <w:r w:rsidRPr="00E83CEE">
              <w:rPr>
                <w:rFonts w:asciiTheme="minorHAnsi" w:hAnsiTheme="minorHAnsi" w:cstheme="minorHAnsi"/>
              </w:rPr>
              <w:t xml:space="preserve">Predmet je ukončený </w:t>
            </w:r>
            <w:r w:rsidR="00FE5978">
              <w:rPr>
                <w:rFonts w:asciiTheme="minorHAnsi" w:hAnsiTheme="minorHAnsi" w:cstheme="minorHAnsi"/>
              </w:rPr>
              <w:t>skúškou</w:t>
            </w:r>
            <w:r w:rsidRPr="00E83CEE">
              <w:rPr>
                <w:rFonts w:asciiTheme="minorHAnsi" w:hAnsiTheme="minorHAnsi" w:cstheme="minorHAnsi"/>
              </w:rPr>
              <w:t xml:space="preserve">. </w:t>
            </w:r>
          </w:p>
          <w:p w14:paraId="51C571A8" w14:textId="0F69B89F" w:rsidR="00825A38" w:rsidRPr="00825A38" w:rsidRDefault="00825A38" w:rsidP="00825A38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E83CEE">
              <w:rPr>
                <w:rFonts w:asciiTheme="minorHAnsi" w:hAnsiTheme="minorHAnsi" w:cstheme="minorHAnsi"/>
              </w:rPr>
              <w:t xml:space="preserve">Do konca výučbovej časti semestra má študent splniť nasledovné podmienky na získanie kreditov za predmet ukončený </w:t>
            </w:r>
            <w:r w:rsidR="00C32A4B" w:rsidRPr="00C32A4B">
              <w:rPr>
                <w:rFonts w:asciiTheme="minorHAnsi" w:hAnsiTheme="minorHAnsi" w:cstheme="minorHAnsi"/>
              </w:rPr>
              <w:t>skúškou</w:t>
            </w:r>
            <w:r w:rsidRPr="00C32A4B">
              <w:rPr>
                <w:rFonts w:asciiTheme="minorHAnsi" w:hAnsiTheme="minorHAnsi" w:cstheme="minorHAnsi"/>
              </w:rPr>
              <w:t xml:space="preserve"> (riadny termín):</w:t>
            </w:r>
          </w:p>
          <w:p w14:paraId="1EF12176" w14:textId="60A115CE" w:rsidR="007F3C6B" w:rsidRPr="007F3C6B" w:rsidRDefault="00F04E38" w:rsidP="00F04E38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7F3C6B">
              <w:rPr>
                <w:rFonts w:asciiTheme="minorHAnsi" w:hAnsiTheme="minorHAnsi" w:cstheme="minorHAnsi"/>
              </w:rPr>
              <w:t>študent počas semestra aktívne participuje na výučbe a úspešne absolv</w:t>
            </w:r>
            <w:r w:rsidR="007F3C6B" w:rsidRPr="007F3C6B">
              <w:rPr>
                <w:rFonts w:asciiTheme="minorHAnsi" w:hAnsiTheme="minorHAnsi" w:cstheme="minorHAnsi"/>
              </w:rPr>
              <w:t>uje</w:t>
            </w:r>
            <w:r w:rsidRPr="007F3C6B">
              <w:rPr>
                <w:rFonts w:asciiTheme="minorHAnsi" w:hAnsiTheme="minorHAnsi" w:cstheme="minorHAnsi"/>
              </w:rPr>
              <w:t xml:space="preserve"> priebežné aj záverečné formy hodnotenia. Pod aktívnou účasťou sa rozumie pravidelná prítomnosť na seminároch, zapájanie sa do diskusií, riešenie zadaných úloh, účasť na simuláciách a</w:t>
            </w:r>
            <w:r w:rsidR="007F3C6B" w:rsidRPr="007F3C6B">
              <w:rPr>
                <w:rFonts w:asciiTheme="minorHAnsi" w:hAnsiTheme="minorHAnsi" w:cstheme="minorHAnsi"/>
              </w:rPr>
              <w:t> </w:t>
            </w:r>
            <w:r w:rsidRPr="007F3C6B">
              <w:rPr>
                <w:rFonts w:asciiTheme="minorHAnsi" w:hAnsiTheme="minorHAnsi" w:cstheme="minorHAnsi"/>
              </w:rPr>
              <w:t>rol</w:t>
            </w:r>
            <w:r w:rsidR="007F3C6B" w:rsidRPr="007F3C6B">
              <w:rPr>
                <w:rFonts w:asciiTheme="minorHAnsi" w:hAnsiTheme="minorHAnsi" w:cstheme="minorHAnsi"/>
              </w:rPr>
              <w:t>e-plays</w:t>
            </w:r>
            <w:r w:rsidR="00D5533F">
              <w:rPr>
                <w:rFonts w:asciiTheme="minorHAnsi" w:hAnsiTheme="minorHAnsi" w:cstheme="minorHAnsi"/>
              </w:rPr>
              <w:t>,</w:t>
            </w:r>
          </w:p>
          <w:p w14:paraId="0054BB30" w14:textId="7F643059" w:rsidR="007F3C6B" w:rsidRPr="007F3C6B" w:rsidRDefault="007F3C6B" w:rsidP="00F04E38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</w:rPr>
              <w:t>p</w:t>
            </w:r>
            <w:r w:rsidR="00F04E38" w:rsidRPr="007F3C6B">
              <w:rPr>
                <w:rFonts w:asciiTheme="minorHAnsi" w:hAnsiTheme="minorHAnsi" w:cstheme="minorHAnsi"/>
              </w:rPr>
              <w:t xml:space="preserve">očas semestra študent absolvuje priebežné písomné testy každý týždeň, ktoré sú zamerané na odbornú terminológiu a frazeológiu preberanú v danom tematickom bloku. Tieto testy </w:t>
            </w:r>
            <w:r w:rsidR="00856392">
              <w:rPr>
                <w:rFonts w:asciiTheme="minorHAnsi" w:hAnsiTheme="minorHAnsi" w:cstheme="minorHAnsi"/>
              </w:rPr>
              <w:t>s</w:t>
            </w:r>
            <w:r w:rsidR="00F04E38" w:rsidRPr="007F3C6B">
              <w:rPr>
                <w:rFonts w:asciiTheme="minorHAnsi" w:hAnsiTheme="minorHAnsi" w:cstheme="minorHAnsi"/>
              </w:rPr>
              <w:t>úhrnne predstavujú dvadsať percent celkového hodnotenia. Podmienkou úspešného absolvovania je dosiahnuť minimálne päťdesiat percent v každom z</w:t>
            </w:r>
            <w:r w:rsidR="00D5533F">
              <w:rPr>
                <w:rFonts w:asciiTheme="minorHAnsi" w:hAnsiTheme="minorHAnsi" w:cstheme="minorHAnsi"/>
              </w:rPr>
              <w:t> </w:t>
            </w:r>
            <w:r w:rsidR="00F04E38" w:rsidRPr="007F3C6B">
              <w:rPr>
                <w:rFonts w:asciiTheme="minorHAnsi" w:hAnsiTheme="minorHAnsi" w:cstheme="minorHAnsi"/>
              </w:rPr>
              <w:t>testov</w:t>
            </w:r>
            <w:r w:rsidR="00D5533F">
              <w:rPr>
                <w:rFonts w:asciiTheme="minorHAnsi" w:hAnsiTheme="minorHAnsi" w:cstheme="minorHAnsi"/>
              </w:rPr>
              <w:t>,</w:t>
            </w:r>
          </w:p>
          <w:p w14:paraId="59F96974" w14:textId="64CBE266" w:rsidR="007F3C6B" w:rsidRPr="007F3C6B" w:rsidRDefault="00856392" w:rsidP="00F04E38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</w:rPr>
              <w:t>p</w:t>
            </w:r>
            <w:r w:rsidRPr="007F3C6B">
              <w:rPr>
                <w:rFonts w:asciiTheme="minorHAnsi" w:hAnsiTheme="minorHAnsi" w:cstheme="minorHAnsi"/>
              </w:rPr>
              <w:t xml:space="preserve">očas semestra študent absolvuje </w:t>
            </w:r>
            <w:r w:rsidR="00F04E38" w:rsidRPr="007F3C6B">
              <w:rPr>
                <w:rFonts w:asciiTheme="minorHAnsi" w:hAnsiTheme="minorHAnsi" w:cstheme="minorHAnsi"/>
              </w:rPr>
              <w:t xml:space="preserve">praktické úlohy a simulácie modelových situácií v angličtine, ktoré sa realizujú počas semestra v rámci seminárov. Študenti sa zapájajú do praktických cvičení, ako aj do písomných aktivít (incident report, tlačová správa, glosár odbornej terminológie). Tieto úlohy </w:t>
            </w:r>
            <w:r>
              <w:rPr>
                <w:rFonts w:asciiTheme="minorHAnsi" w:hAnsiTheme="minorHAnsi" w:cstheme="minorHAnsi"/>
              </w:rPr>
              <w:t>s</w:t>
            </w:r>
            <w:r w:rsidR="00F04E38" w:rsidRPr="007F3C6B">
              <w:rPr>
                <w:rFonts w:asciiTheme="minorHAnsi" w:hAnsiTheme="minorHAnsi" w:cstheme="minorHAnsi"/>
              </w:rPr>
              <w:t>úhrnne tvoria štyridsať percent celkového hodnotenia. Na úspešné absolvovanie je potrebné dosiahnuť minimálne päťdesiat percent v každej aktivite</w:t>
            </w:r>
            <w:r w:rsidR="00D5533F">
              <w:rPr>
                <w:rFonts w:asciiTheme="minorHAnsi" w:hAnsiTheme="minorHAnsi" w:cstheme="minorHAnsi"/>
              </w:rPr>
              <w:t>,</w:t>
            </w:r>
          </w:p>
          <w:p w14:paraId="28CCE9C1" w14:textId="699B6C46" w:rsidR="00762E0A" w:rsidRPr="00762E0A" w:rsidRDefault="00D5533F" w:rsidP="00762E0A">
            <w:pPr>
              <w:pStyle w:val="Normlnywebov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</w:rPr>
              <w:t>z</w:t>
            </w:r>
            <w:r w:rsidR="00762E0A" w:rsidRPr="00762E0A">
              <w:rPr>
                <w:rFonts w:asciiTheme="minorHAnsi" w:hAnsiTheme="minorHAnsi" w:cstheme="minorHAnsi"/>
              </w:rPr>
              <w:t xml:space="preserve">áverečná skúška tvorí štyridsať percent celkového hodnotenia a pozostáva z písomnej a ústnej časti. Úspešné zvládnutie písomného testu (minimálne </w:t>
            </w:r>
            <w:r w:rsidR="00AE4A31">
              <w:rPr>
                <w:rFonts w:asciiTheme="minorHAnsi" w:hAnsiTheme="minorHAnsi" w:cstheme="minorHAnsi"/>
              </w:rPr>
              <w:t>50%</w:t>
            </w:r>
            <w:r w:rsidR="00762E0A" w:rsidRPr="00762E0A">
              <w:rPr>
                <w:rFonts w:asciiTheme="minorHAnsi" w:hAnsiTheme="minorHAnsi" w:cstheme="minorHAnsi"/>
              </w:rPr>
              <w:t>) je podmienkou postupu na ústnu alebo praktickú časť skúšky. Na úspešné absolvovanie skúšky je potrebné dosiahnuť minimálne päťdesiat percent v každej jej časti.</w:t>
            </w:r>
          </w:p>
          <w:p w14:paraId="1271A258" w14:textId="768E8870" w:rsidR="00825A38" w:rsidRDefault="00825A38" w:rsidP="00762E0A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</w:rPr>
            </w:pPr>
            <w:r w:rsidRPr="00CC7F2A">
              <w:rPr>
                <w:rFonts w:asciiTheme="minorHAnsi" w:hAnsiTheme="minorHAnsi" w:cstheme="minorHAnsi"/>
                <w:iCs/>
              </w:rPr>
              <w:t xml:space="preserve">Z každej uvedenej časti musí študent získať hodnotenie minimálne na úrovni minimálne 50%. </w:t>
            </w:r>
          </w:p>
          <w:p w14:paraId="2C6DD353" w14:textId="33E67F0D" w:rsidR="00825A38" w:rsidRPr="0029626C" w:rsidRDefault="00825A38" w:rsidP="00825A38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zmysle </w:t>
            </w:r>
            <w:r w:rsidR="00450690" w:rsidRPr="005B196F">
              <w:rPr>
                <w:rFonts w:asciiTheme="minorHAnsi" w:hAnsiTheme="minorHAnsi" w:cstheme="minorHAnsi"/>
              </w:rPr>
              <w:t xml:space="preserve">aktuálne platného </w:t>
            </w:r>
            <w:r w:rsidRPr="0029626C">
              <w:rPr>
                <w:rFonts w:asciiTheme="minorHAnsi" w:hAnsiTheme="minorHAnsi" w:cstheme="minorHAnsi"/>
              </w:rPr>
              <w:t xml:space="preserve">Študijného poriadku PU v Prešove: </w:t>
            </w:r>
          </w:p>
          <w:p w14:paraId="0C50EA54" w14:textId="77777777" w:rsidR="00825A38" w:rsidRPr="0029626C" w:rsidRDefault="00825A38" w:rsidP="00825A38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>účasť študentov na hodinách priamej výučby je povinná (neospravedlnená neúčasť na priamej výučbe je hodnotená ako nesplnenie podmienok na úspešné absolvovanie predmetu)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5162C471" w14:textId="77777777" w:rsidR="00C77073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skúškovom období semestra má študent nárok na vykonanie </w:t>
            </w:r>
            <w:r w:rsidR="00C77073">
              <w:rPr>
                <w:rFonts w:asciiTheme="minorHAnsi" w:hAnsiTheme="minorHAnsi" w:cstheme="minorHAnsi"/>
              </w:rPr>
              <w:t>dvoch</w:t>
            </w:r>
            <w:r w:rsidR="00C77073" w:rsidRPr="0029626C">
              <w:rPr>
                <w:rFonts w:asciiTheme="minorHAnsi" w:hAnsiTheme="minorHAnsi" w:cstheme="minorHAnsi"/>
              </w:rPr>
              <w:t xml:space="preserve"> opravn</w:t>
            </w:r>
            <w:r w:rsidR="00C77073">
              <w:rPr>
                <w:rFonts w:asciiTheme="minorHAnsi" w:hAnsiTheme="minorHAnsi" w:cstheme="minorHAnsi"/>
              </w:rPr>
              <w:t>ých</w:t>
            </w:r>
            <w:r w:rsidR="00C77073" w:rsidRPr="0029626C">
              <w:rPr>
                <w:rFonts w:asciiTheme="minorHAnsi" w:hAnsiTheme="minorHAnsi" w:cstheme="minorHAnsi"/>
              </w:rPr>
              <w:t xml:space="preserve"> termín</w:t>
            </w:r>
            <w:r w:rsidR="00C77073">
              <w:rPr>
                <w:rFonts w:asciiTheme="minorHAnsi" w:hAnsiTheme="minorHAnsi" w:cstheme="minorHAnsi"/>
              </w:rPr>
              <w:t>ov,</w:t>
            </w:r>
            <w:r w:rsidR="00C77073"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30547A09" w14:textId="250BD122" w:rsidR="00825A38" w:rsidRPr="0029626C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lastRenderedPageBreak/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70,00 %; D (uspokojivo): 69,99 – 60,00 %; E (dostatočne) 59,99 – 50,00 % a FX (nedostatočne): 49,99 a menej %. </w:t>
            </w:r>
          </w:p>
          <w:p w14:paraId="0D711292" w14:textId="7EAAA9BB" w:rsidR="00306FED" w:rsidRPr="00584E0B" w:rsidRDefault="00825A38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29626C">
              <w:rPr>
                <w:rFonts w:asciiTheme="minorHAnsi" w:hAnsiTheme="minorHAnsi" w:cstheme="minorHAnsi"/>
              </w:rPr>
              <w:t>Študent získa kredity za predmet s hodnotením A – E.</w:t>
            </w:r>
          </w:p>
        </w:tc>
      </w:tr>
      <w:tr w:rsidR="008A34EB" w:rsidRPr="00584E0B" w14:paraId="0741C229" w14:textId="77777777" w:rsidTr="7B2510E5">
        <w:trPr>
          <w:trHeight w:val="1115"/>
        </w:trPr>
        <w:tc>
          <w:tcPr>
            <w:tcW w:w="9322" w:type="dxa"/>
            <w:gridSpan w:val="2"/>
            <w:vAlign w:val="center"/>
          </w:tcPr>
          <w:p w14:paraId="1D28CA72" w14:textId="77777777" w:rsidR="008A34EB" w:rsidRPr="00450DAA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450DAA">
              <w:rPr>
                <w:rFonts w:asciiTheme="minorHAnsi" w:hAnsiTheme="minorHAnsi" w:cstheme="minorHAnsi"/>
                <w:b/>
              </w:rPr>
              <w:lastRenderedPageBreak/>
              <w:t>Výsledky vzdelávania:</w:t>
            </w:r>
            <w:r w:rsidRPr="00450DAA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B788D6C" w14:textId="77777777" w:rsidR="005A6ED3" w:rsidRPr="00450DAA" w:rsidRDefault="005A6ED3" w:rsidP="005A6ED3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450DAA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450DAA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3AD64200" w14:textId="77777777" w:rsidR="005A6ED3" w:rsidRPr="00450DAA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50DAA">
              <w:rPr>
                <w:rFonts w:asciiTheme="minorHAnsi" w:hAnsiTheme="minorHAnsi" w:cstheme="minorHAnsi"/>
                <w:b/>
                <w:bCs/>
              </w:rPr>
              <w:t xml:space="preserve">Vedomosti: </w:t>
            </w:r>
          </w:p>
          <w:p w14:paraId="0A9A4585" w14:textId="77777777" w:rsidR="004F5BE8" w:rsidRPr="00450DAA" w:rsidRDefault="004F5BE8" w:rsidP="004F5BE8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450DAA">
              <w:rPr>
                <w:rFonts w:asciiTheme="minorHAnsi" w:hAnsiTheme="minorHAnsi" w:cstheme="minorHAnsi"/>
              </w:rPr>
              <w:t>definovať a vysvetliť špecifiká anglického jazyka v kontexte bezpečnostných zložiek,</w:t>
            </w:r>
          </w:p>
          <w:p w14:paraId="6179E6DC" w14:textId="77777777" w:rsidR="004F5BE8" w:rsidRPr="00450DAA" w:rsidRDefault="004F5BE8" w:rsidP="004F5BE8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450DAA">
              <w:rPr>
                <w:rFonts w:asciiTheme="minorHAnsi" w:hAnsiTheme="minorHAnsi" w:cstheme="minorHAnsi"/>
              </w:rPr>
              <w:t>popísať základnú terminológiu súvisiacu s hodnosťami, výstrojom, výzbrojou a zásahovou činnosťou,</w:t>
            </w:r>
          </w:p>
          <w:p w14:paraId="07962849" w14:textId="77777777" w:rsidR="004F5BE8" w:rsidRPr="00450DAA" w:rsidRDefault="004F5BE8" w:rsidP="004F5BE8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450DAA">
              <w:rPr>
                <w:rFonts w:asciiTheme="minorHAnsi" w:hAnsiTheme="minorHAnsi" w:cstheme="minorHAnsi"/>
              </w:rPr>
              <w:t>charakterizovať jazykové princípy taktickej, krízovej a rádiovej komunikácie,</w:t>
            </w:r>
          </w:p>
          <w:p w14:paraId="56281CA8" w14:textId="77777777" w:rsidR="004F5BE8" w:rsidRPr="00450DAA" w:rsidRDefault="004F5BE8" w:rsidP="004F5BE8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450DAA">
              <w:rPr>
                <w:rFonts w:asciiTheme="minorHAnsi" w:hAnsiTheme="minorHAnsi" w:cstheme="minorHAnsi"/>
              </w:rPr>
              <w:t>vysvetliť štruktúru a štýl písania správ, hlásení a záznamov v anglickom jazyku,</w:t>
            </w:r>
          </w:p>
          <w:p w14:paraId="42BEBE77" w14:textId="26E9106E" w:rsidR="004F5BE8" w:rsidRPr="00450DAA" w:rsidRDefault="004F5BE8" w:rsidP="004F5BE8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450DAA">
              <w:rPr>
                <w:rFonts w:asciiTheme="minorHAnsi" w:hAnsiTheme="minorHAnsi" w:cstheme="minorHAnsi"/>
              </w:rPr>
              <w:t>popísať základnú zdravotnícku terminológiu potrebnú pri poskytovaní prvej pomoci.</w:t>
            </w:r>
          </w:p>
          <w:p w14:paraId="6B7F95FC" w14:textId="767A092B" w:rsidR="005A6ED3" w:rsidRPr="00450DAA" w:rsidRDefault="005A6ED3" w:rsidP="005A6ED3">
            <w:pPr>
              <w:ind w:left="31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50DAA">
              <w:rPr>
                <w:rFonts w:asciiTheme="minorHAnsi" w:hAnsiTheme="minorHAnsi" w:cstheme="minorHAnsi"/>
                <w:b/>
                <w:bCs/>
              </w:rPr>
              <w:t xml:space="preserve">Zručnosti: </w:t>
            </w:r>
          </w:p>
          <w:p w14:paraId="16D63493" w14:textId="77777777" w:rsidR="00FB1F19" w:rsidRPr="00450DAA" w:rsidRDefault="001A7887" w:rsidP="00FB1F19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450DAA">
              <w:rPr>
                <w:rFonts w:asciiTheme="minorHAnsi" w:hAnsiTheme="minorHAnsi" w:cstheme="minorHAnsi"/>
              </w:rPr>
              <w:t>viesť jednoduché rozhovory a dialógy v anglickom jazyku pri typických služobných situáciách (kontrola dokladov, zásah, evakuácia, komunikácia so zranenými osobami),</w:t>
            </w:r>
          </w:p>
          <w:p w14:paraId="79221217" w14:textId="77777777" w:rsidR="00FB1F19" w:rsidRPr="00450DAA" w:rsidRDefault="001A7887" w:rsidP="00FB1F19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450DAA">
              <w:rPr>
                <w:rFonts w:asciiTheme="minorHAnsi" w:hAnsiTheme="minorHAnsi" w:cstheme="minorHAnsi"/>
              </w:rPr>
              <w:t>používať ustálené frázy pri taktickej a rádiovej komunikácii vrátane fonetickej abecedy,</w:t>
            </w:r>
          </w:p>
          <w:p w14:paraId="6EA077B8" w14:textId="77777777" w:rsidR="00FB1F19" w:rsidRPr="00450DAA" w:rsidRDefault="001A7887" w:rsidP="00FB1F19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450DAA">
              <w:rPr>
                <w:rFonts w:asciiTheme="minorHAnsi" w:hAnsiTheme="minorHAnsi" w:cstheme="minorHAnsi"/>
              </w:rPr>
              <w:t>aplikovať vhodné jazykové prostriedky pri krízovej komunikácii a vyjednávaní,</w:t>
            </w:r>
          </w:p>
          <w:p w14:paraId="1C635577" w14:textId="77777777" w:rsidR="00FB1F19" w:rsidRPr="00450DAA" w:rsidRDefault="00FB1F19" w:rsidP="00FB1F19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450DAA">
              <w:rPr>
                <w:rFonts w:asciiTheme="minorHAnsi" w:hAnsiTheme="minorHAnsi" w:cstheme="minorHAnsi"/>
              </w:rPr>
              <w:t>s</w:t>
            </w:r>
            <w:r w:rsidR="001A7887" w:rsidRPr="00450DAA">
              <w:rPr>
                <w:rFonts w:asciiTheme="minorHAnsi" w:hAnsiTheme="minorHAnsi" w:cstheme="minorHAnsi"/>
              </w:rPr>
              <w:t>pracovať krátke písomné dokumenty v anglickom jazyku (incident report, hlásenie, tlačová správa),</w:t>
            </w:r>
          </w:p>
          <w:p w14:paraId="76340494" w14:textId="5F7C5F9C" w:rsidR="001A7887" w:rsidRPr="00450DAA" w:rsidRDefault="001A7887" w:rsidP="00FB1F19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450DAA">
              <w:rPr>
                <w:rFonts w:asciiTheme="minorHAnsi" w:hAnsiTheme="minorHAnsi" w:cstheme="minorHAnsi"/>
              </w:rPr>
              <w:t xml:space="preserve">uplatniť základné jazykové prostriedky pri komunikácii s medzinárodnými </w:t>
            </w:r>
            <w:r w:rsidR="00FB1F19" w:rsidRPr="00450DAA">
              <w:rPr>
                <w:rFonts w:asciiTheme="minorHAnsi" w:hAnsiTheme="minorHAnsi" w:cstheme="minorHAnsi"/>
              </w:rPr>
              <w:t xml:space="preserve">partnermi </w:t>
            </w:r>
            <w:r w:rsidRPr="00450DAA">
              <w:rPr>
                <w:rFonts w:asciiTheme="minorHAnsi" w:hAnsiTheme="minorHAnsi" w:cstheme="minorHAnsi"/>
              </w:rPr>
              <w:t>mi a v multikultúrnom prostredí.</w:t>
            </w:r>
          </w:p>
          <w:p w14:paraId="6D34574B" w14:textId="7847D144" w:rsidR="005A6ED3" w:rsidRPr="00450DAA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450DAA">
              <w:rPr>
                <w:rFonts w:asciiTheme="minorHAnsi" w:hAnsiTheme="minorHAnsi" w:cstheme="minorHAnsi"/>
                <w:b/>
                <w:bCs/>
                <w:iCs/>
              </w:rPr>
              <w:t>Kompetentnosti:</w:t>
            </w:r>
          </w:p>
          <w:p w14:paraId="345BC0F9" w14:textId="77777777" w:rsidR="00E74672" w:rsidRDefault="00450DAA" w:rsidP="00E74672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E74672">
              <w:rPr>
                <w:rFonts w:asciiTheme="minorHAnsi" w:hAnsiTheme="minorHAnsi" w:cstheme="minorHAnsi"/>
                <w:iCs/>
              </w:rPr>
              <w:t>efektívne komunikovať v anglickom jazyku v rámci výkonu služobných povinností príslušníkov bezpečnostných zložiek,</w:t>
            </w:r>
          </w:p>
          <w:p w14:paraId="0F10CCC7" w14:textId="77777777" w:rsidR="00E74672" w:rsidRDefault="00450DAA" w:rsidP="00E74672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E74672">
              <w:rPr>
                <w:rFonts w:asciiTheme="minorHAnsi" w:hAnsiTheme="minorHAnsi" w:cstheme="minorHAnsi"/>
                <w:iCs/>
              </w:rPr>
              <w:t>samostatne riešiť modelové jazykové situácie vyžadujúce rýchlu a jasnú reakciu,</w:t>
            </w:r>
          </w:p>
          <w:p w14:paraId="16E2DD5B" w14:textId="77777777" w:rsidR="00E74672" w:rsidRDefault="00450DAA" w:rsidP="00E74672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E74672">
              <w:rPr>
                <w:rFonts w:asciiTheme="minorHAnsi" w:hAnsiTheme="minorHAnsi" w:cstheme="minorHAnsi"/>
                <w:iCs/>
              </w:rPr>
              <w:t>aplikovať získané jazykové vedomosti a zručnosti pri riešení krízových situácií a zásahov,</w:t>
            </w:r>
          </w:p>
          <w:p w14:paraId="37656317" w14:textId="77777777" w:rsidR="00E74672" w:rsidRDefault="00450DAA" w:rsidP="00E74672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E74672">
              <w:rPr>
                <w:rFonts w:asciiTheme="minorHAnsi" w:hAnsiTheme="minorHAnsi" w:cstheme="minorHAnsi"/>
                <w:iCs/>
              </w:rPr>
              <w:t>preukázať schopnosť spolupracovať v medzinárodnom tíme s využitím anglického jazyka,</w:t>
            </w:r>
          </w:p>
          <w:p w14:paraId="0E8E6191" w14:textId="0D8FC0AF" w:rsidR="00306FED" w:rsidRPr="00E74672" w:rsidRDefault="00450DAA" w:rsidP="00584E0B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E74672">
              <w:rPr>
                <w:rFonts w:asciiTheme="minorHAnsi" w:hAnsiTheme="minorHAnsi" w:cstheme="minorHAnsi"/>
                <w:iCs/>
              </w:rPr>
              <w:t>rozvíjať vlastnú jazykovú spôsobilosť pre profesijné potreby bezpečnostných zložiek.</w:t>
            </w:r>
          </w:p>
        </w:tc>
      </w:tr>
      <w:tr w:rsidR="008A34EB" w:rsidRPr="00584E0B" w14:paraId="3749B5EE" w14:textId="77777777" w:rsidTr="7B2510E5">
        <w:trPr>
          <w:trHeight w:val="510"/>
        </w:trPr>
        <w:tc>
          <w:tcPr>
            <w:tcW w:w="9322" w:type="dxa"/>
            <w:gridSpan w:val="2"/>
            <w:vAlign w:val="center"/>
          </w:tcPr>
          <w:p w14:paraId="5F108E6D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Stručná osnova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4B9C83EC" w14:textId="310F6724" w:rsidR="009F6AD3" w:rsidRPr="002265CC" w:rsidRDefault="009F6AD3" w:rsidP="002265CC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2265CC">
              <w:rPr>
                <w:rFonts w:asciiTheme="minorHAnsi" w:hAnsiTheme="minorHAnsi" w:cstheme="minorHAnsi"/>
                <w:bCs/>
              </w:rPr>
              <w:t>Osnova seminárov:</w:t>
            </w:r>
          </w:p>
          <w:p w14:paraId="0B88ECE6" w14:textId="79A6BD80" w:rsidR="00110837" w:rsidRPr="00F55068" w:rsidRDefault="00110837" w:rsidP="00AE4E5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55068">
              <w:rPr>
                <w:rFonts w:asciiTheme="minorHAnsi" w:hAnsiTheme="minorHAnsi" w:cstheme="minorHAnsi"/>
              </w:rPr>
              <w:t>Úvod do odborného anglického jazyka v bezpečnostných zložkách</w:t>
            </w:r>
            <w:r w:rsidR="00F55068">
              <w:rPr>
                <w:rFonts w:asciiTheme="minorHAnsi" w:hAnsiTheme="minorHAnsi" w:cstheme="minorHAnsi"/>
              </w:rPr>
              <w:t>:</w:t>
            </w:r>
            <w:r w:rsidRPr="00F55068">
              <w:rPr>
                <w:rFonts w:asciiTheme="minorHAnsi" w:hAnsiTheme="minorHAnsi" w:cstheme="minorHAnsi"/>
              </w:rPr>
              <w:t xml:space="preserve"> základná terminológia (hodnosti, výstroj, zbrane); nácvik predstavovania sa a opis pracovnej pozície.</w:t>
            </w:r>
          </w:p>
          <w:p w14:paraId="252DF5D6" w14:textId="087F4902" w:rsidR="00110837" w:rsidRPr="00F55068" w:rsidRDefault="00110837" w:rsidP="0038446C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55068">
              <w:rPr>
                <w:rFonts w:asciiTheme="minorHAnsi" w:hAnsiTheme="minorHAnsi" w:cstheme="minorHAnsi"/>
              </w:rPr>
              <w:t>Komunikácia na hraniciach a pri kontrolách</w:t>
            </w:r>
            <w:r w:rsidR="00F55068">
              <w:rPr>
                <w:rFonts w:asciiTheme="minorHAnsi" w:hAnsiTheme="minorHAnsi" w:cstheme="minorHAnsi"/>
              </w:rPr>
              <w:t xml:space="preserve">: </w:t>
            </w:r>
            <w:r w:rsidRPr="00F55068">
              <w:rPr>
                <w:rFonts w:asciiTheme="minorHAnsi" w:hAnsiTheme="minorHAnsi" w:cstheme="minorHAnsi"/>
              </w:rPr>
              <w:t>slovná zásoba a frázy pri pasovej a colnej kontrole; simulácia rozhovoru pri kontrole dokladov a batožiny.</w:t>
            </w:r>
          </w:p>
          <w:p w14:paraId="2A04ADD5" w14:textId="7E0854A1" w:rsidR="00110837" w:rsidRPr="00F55068" w:rsidRDefault="00110837" w:rsidP="0042266C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55068">
              <w:rPr>
                <w:rFonts w:asciiTheme="minorHAnsi" w:hAnsiTheme="minorHAnsi" w:cstheme="minorHAnsi"/>
              </w:rPr>
              <w:t>Taktická komunikácia</w:t>
            </w:r>
            <w:r w:rsidR="00F55068">
              <w:rPr>
                <w:rFonts w:asciiTheme="minorHAnsi" w:hAnsiTheme="minorHAnsi" w:cstheme="minorHAnsi"/>
              </w:rPr>
              <w:t xml:space="preserve">: </w:t>
            </w:r>
            <w:r w:rsidRPr="00F55068">
              <w:rPr>
                <w:rFonts w:asciiTheme="minorHAnsi" w:hAnsiTheme="minorHAnsi" w:cstheme="minorHAnsi"/>
              </w:rPr>
              <w:t xml:space="preserve">princípy verbálnej a neverbálnej taktickej komunikácie; </w:t>
            </w:r>
            <w:r w:rsidR="003657E7">
              <w:rPr>
                <w:rFonts w:asciiTheme="minorHAnsi" w:hAnsiTheme="minorHAnsi" w:cstheme="minorHAnsi"/>
              </w:rPr>
              <w:t>role plays</w:t>
            </w:r>
            <w:r w:rsidRPr="00F55068">
              <w:rPr>
                <w:rFonts w:asciiTheme="minorHAnsi" w:hAnsiTheme="minorHAnsi" w:cstheme="minorHAnsi"/>
              </w:rPr>
              <w:t xml:space="preserve"> pri riešení konfliktných situácií.</w:t>
            </w:r>
          </w:p>
          <w:p w14:paraId="0999DBA5" w14:textId="056F33B4" w:rsidR="004348AE" w:rsidRPr="00F55068" w:rsidRDefault="004348AE" w:rsidP="009E6A0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55068">
              <w:rPr>
                <w:rFonts w:asciiTheme="minorHAnsi" w:hAnsiTheme="minorHAnsi" w:cstheme="minorHAnsi"/>
              </w:rPr>
              <w:t>Zásahy a evakuácie</w:t>
            </w:r>
            <w:r w:rsidR="00F55068">
              <w:rPr>
                <w:rFonts w:asciiTheme="minorHAnsi" w:hAnsiTheme="minorHAnsi" w:cstheme="minorHAnsi"/>
              </w:rPr>
              <w:t xml:space="preserve">: </w:t>
            </w:r>
            <w:r w:rsidRPr="00F55068">
              <w:rPr>
                <w:rFonts w:asciiTheme="minorHAnsi" w:hAnsiTheme="minorHAnsi" w:cstheme="minorHAnsi"/>
              </w:rPr>
              <w:t>kľúčová terminológia a príkazy; simulácia hlásenia zásahu cez rádiové spojenie a evakuácie zranených osôb.</w:t>
            </w:r>
          </w:p>
          <w:p w14:paraId="57B99837" w14:textId="59D0E545" w:rsidR="004348AE" w:rsidRPr="00F55068" w:rsidRDefault="004348AE" w:rsidP="00E51E75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55068">
              <w:rPr>
                <w:rFonts w:asciiTheme="minorHAnsi" w:hAnsiTheme="minorHAnsi" w:cstheme="minorHAnsi"/>
              </w:rPr>
              <w:t>Komunikácia s medzinárodnými zložkami</w:t>
            </w:r>
            <w:r w:rsidR="00F55068">
              <w:rPr>
                <w:rFonts w:asciiTheme="minorHAnsi" w:hAnsiTheme="minorHAnsi" w:cstheme="minorHAnsi"/>
              </w:rPr>
              <w:t xml:space="preserve">: </w:t>
            </w:r>
            <w:r w:rsidRPr="00F55068">
              <w:rPr>
                <w:rFonts w:asciiTheme="minorHAnsi" w:hAnsiTheme="minorHAnsi" w:cstheme="minorHAnsi"/>
              </w:rPr>
              <w:t>angličtina ako dorozumievací jazyk, multikultúrne aspekty; rozhovory s medzinárodnými kolegami, spoločná príprava na operáciu.</w:t>
            </w:r>
          </w:p>
          <w:p w14:paraId="27B88D36" w14:textId="5E7A1CC0" w:rsidR="004348AE" w:rsidRPr="00F55068" w:rsidRDefault="004348AE" w:rsidP="00D7491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55068">
              <w:rPr>
                <w:rFonts w:asciiTheme="minorHAnsi" w:hAnsiTheme="minorHAnsi" w:cstheme="minorHAnsi"/>
              </w:rPr>
              <w:lastRenderedPageBreak/>
              <w:t>Správy a dokumentácia v angličtine</w:t>
            </w:r>
            <w:r w:rsidR="00F55068">
              <w:rPr>
                <w:rFonts w:asciiTheme="minorHAnsi" w:hAnsiTheme="minorHAnsi" w:cstheme="minorHAnsi"/>
              </w:rPr>
              <w:t xml:space="preserve">: </w:t>
            </w:r>
            <w:r w:rsidRPr="00F55068">
              <w:rPr>
                <w:rFonts w:asciiTheme="minorHAnsi" w:hAnsiTheme="minorHAnsi" w:cstheme="minorHAnsi"/>
              </w:rPr>
              <w:t>štruktúra a štýl písania správ; písanie krátkeho incident reportu alebo zápisnice.</w:t>
            </w:r>
          </w:p>
          <w:p w14:paraId="3C8248D7" w14:textId="022739E0" w:rsidR="004348AE" w:rsidRPr="00F55068" w:rsidRDefault="004348AE" w:rsidP="00831E7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55068">
              <w:rPr>
                <w:rFonts w:asciiTheme="minorHAnsi" w:hAnsiTheme="minorHAnsi" w:cstheme="minorHAnsi"/>
              </w:rPr>
              <w:t>Prvá pomoc a zdravotná angličtina</w:t>
            </w:r>
            <w:r w:rsidR="00F55068">
              <w:rPr>
                <w:rFonts w:asciiTheme="minorHAnsi" w:hAnsiTheme="minorHAnsi" w:cstheme="minorHAnsi"/>
              </w:rPr>
              <w:t xml:space="preserve">: </w:t>
            </w:r>
            <w:r w:rsidRPr="00F55068">
              <w:rPr>
                <w:rFonts w:asciiTheme="minorHAnsi" w:hAnsiTheme="minorHAnsi" w:cstheme="minorHAnsi"/>
              </w:rPr>
              <w:t>zdravotná terminológia (časti tela, symptómy, diagnózy); komunikácia so zranenými, vypĺňanie zdravotného dotazníka.</w:t>
            </w:r>
          </w:p>
          <w:p w14:paraId="4967BE51" w14:textId="3ECD5F2D" w:rsidR="00DB6E6B" w:rsidRPr="00F55068" w:rsidRDefault="00DB6E6B" w:rsidP="004E14B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55068">
              <w:rPr>
                <w:rFonts w:asciiTheme="minorHAnsi" w:hAnsiTheme="minorHAnsi" w:cstheme="minorHAnsi"/>
              </w:rPr>
              <w:t>Komunikácia s verejnosťou a médiami</w:t>
            </w:r>
            <w:r w:rsidR="00F55068">
              <w:rPr>
                <w:rFonts w:asciiTheme="minorHAnsi" w:hAnsiTheme="minorHAnsi" w:cstheme="minorHAnsi"/>
              </w:rPr>
              <w:t xml:space="preserve">: </w:t>
            </w:r>
            <w:r w:rsidRPr="00F55068">
              <w:rPr>
                <w:rFonts w:asciiTheme="minorHAnsi" w:hAnsiTheme="minorHAnsi" w:cstheme="minorHAnsi"/>
              </w:rPr>
              <w:t>formálne a neformálne spôsoby komunikácie; simulácia tlačovej konferencie a písanie tlačovej správy.</w:t>
            </w:r>
          </w:p>
          <w:p w14:paraId="2DADBF43" w14:textId="4FAECD72" w:rsidR="00DB6E6B" w:rsidRPr="00F55068" w:rsidRDefault="00DB6E6B" w:rsidP="001E415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55068">
              <w:rPr>
                <w:rFonts w:asciiTheme="minorHAnsi" w:hAnsiTheme="minorHAnsi" w:cstheme="minorHAnsi"/>
              </w:rPr>
              <w:t>Krízová komunikácia a vyjednávanie</w:t>
            </w:r>
            <w:r w:rsidR="00F55068">
              <w:rPr>
                <w:rFonts w:asciiTheme="minorHAnsi" w:hAnsiTheme="minorHAnsi" w:cstheme="minorHAnsi"/>
              </w:rPr>
              <w:t xml:space="preserve">: </w:t>
            </w:r>
            <w:r w:rsidRPr="00F55068">
              <w:rPr>
                <w:rFonts w:asciiTheme="minorHAnsi" w:hAnsiTheme="minorHAnsi" w:cstheme="minorHAnsi"/>
              </w:rPr>
              <w:t>deeskalačné frázy a aktívne počúvanie; rolová hra vyjednávania s páchateľom.</w:t>
            </w:r>
          </w:p>
          <w:p w14:paraId="45F47438" w14:textId="62662F53" w:rsidR="00DB6E6B" w:rsidRPr="00F55068" w:rsidRDefault="00DB6E6B" w:rsidP="001E415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55068">
              <w:rPr>
                <w:rFonts w:asciiTheme="minorHAnsi" w:hAnsiTheme="minorHAnsi" w:cstheme="minorHAnsi"/>
              </w:rPr>
              <w:t>Rádiová a taktická komunikácia</w:t>
            </w:r>
            <w:r w:rsidR="00F55068">
              <w:rPr>
                <w:rFonts w:asciiTheme="minorHAnsi" w:hAnsiTheme="minorHAnsi" w:cstheme="minorHAnsi"/>
              </w:rPr>
              <w:t xml:space="preserve">: </w:t>
            </w:r>
            <w:r w:rsidRPr="00F55068">
              <w:rPr>
                <w:rFonts w:asciiTheme="minorHAnsi" w:hAnsiTheme="minorHAnsi" w:cstheme="minorHAnsi"/>
              </w:rPr>
              <w:t>štandardné frázy, NATO phonetic alphabet; simulácia rádiovej komunikácie počas operácie.</w:t>
            </w:r>
          </w:p>
          <w:p w14:paraId="377BC559" w14:textId="64650F47" w:rsidR="00AE4E58" w:rsidRPr="00F55068" w:rsidRDefault="00F55068" w:rsidP="001E415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55068">
              <w:rPr>
                <w:rFonts w:asciiTheme="minorHAnsi" w:hAnsiTheme="minorHAnsi" w:cstheme="minorHAnsi"/>
              </w:rPr>
              <w:t>Nácvik riešenia modelových situácií 1</w:t>
            </w:r>
            <w:r>
              <w:rPr>
                <w:rFonts w:asciiTheme="minorHAnsi" w:hAnsiTheme="minorHAnsi" w:cstheme="minorHAnsi"/>
              </w:rPr>
              <w:t xml:space="preserve">: </w:t>
            </w:r>
            <w:r w:rsidRPr="00F55068">
              <w:rPr>
                <w:rFonts w:asciiTheme="minorHAnsi" w:hAnsiTheme="minorHAnsi" w:cstheme="minorHAnsi"/>
              </w:rPr>
              <w:t>jazyková príprava na najčastejšie situácie v práci bezpečnostných zložiek.</w:t>
            </w:r>
          </w:p>
          <w:p w14:paraId="00C24124" w14:textId="7FB277C3" w:rsidR="00F55068" w:rsidRPr="001E415A" w:rsidRDefault="00F55068" w:rsidP="001E415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55068">
              <w:rPr>
                <w:rFonts w:asciiTheme="minorHAnsi" w:hAnsiTheme="minorHAnsi" w:cstheme="minorHAnsi"/>
              </w:rPr>
              <w:t>Nácvik riešenia modelových situácií 2</w:t>
            </w:r>
            <w:r>
              <w:rPr>
                <w:rFonts w:asciiTheme="minorHAnsi" w:hAnsiTheme="minorHAnsi" w:cstheme="minorHAnsi"/>
              </w:rPr>
              <w:t xml:space="preserve">: </w:t>
            </w:r>
            <w:r w:rsidRPr="00F55068">
              <w:rPr>
                <w:rFonts w:asciiTheme="minorHAnsi" w:hAnsiTheme="minorHAnsi" w:cstheme="minorHAnsi"/>
              </w:rPr>
              <w:t>jazyková príprava na neočakávané situácie; záverečné praktické preskúšanie (role-plays, reakcia na núdzové volanie).</w:t>
            </w:r>
          </w:p>
        </w:tc>
      </w:tr>
      <w:tr w:rsidR="008A34EB" w:rsidRPr="00584E0B" w14:paraId="0C100C49" w14:textId="77777777" w:rsidTr="7B2510E5">
        <w:trPr>
          <w:trHeight w:val="510"/>
        </w:trPr>
        <w:tc>
          <w:tcPr>
            <w:tcW w:w="9322" w:type="dxa"/>
            <w:gridSpan w:val="2"/>
            <w:vAlign w:val="center"/>
          </w:tcPr>
          <w:p w14:paraId="5BB427F9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Odporúčaná literatúra: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0511A52B" w14:textId="76B5D94F" w:rsidR="003424F9" w:rsidRPr="003424F9" w:rsidRDefault="003424F9" w:rsidP="003424F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3424F9">
              <w:rPr>
                <w:rFonts w:asciiTheme="minorHAnsi" w:hAnsiTheme="minorHAnsi" w:cstheme="minorHAnsi"/>
                <w:noProof/>
                <w:color w:val="000000"/>
              </w:rPr>
              <w:t xml:space="preserve">BOYLE, C., CHERSAN, I. 2009. </w:t>
            </w:r>
            <w:r w:rsidRPr="003424F9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>CAMPAIGN: English for Law Enforcement.</w:t>
            </w:r>
            <w:r w:rsidRPr="003424F9">
              <w:rPr>
                <w:rFonts w:asciiTheme="minorHAnsi" w:hAnsiTheme="minorHAnsi" w:cstheme="minorHAnsi"/>
                <w:noProof/>
                <w:color w:val="000000"/>
              </w:rPr>
              <w:t xml:space="preserve"> Oxford: Oxford University Press. Dostupné online: Internet Archive (PDF).</w:t>
            </w:r>
          </w:p>
          <w:p w14:paraId="10FA14D4" w14:textId="7FDBAFE6" w:rsidR="003424F9" w:rsidRPr="003424F9" w:rsidRDefault="003424F9" w:rsidP="003424F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3424F9">
              <w:rPr>
                <w:rFonts w:asciiTheme="minorHAnsi" w:hAnsiTheme="minorHAnsi" w:cstheme="minorHAnsi"/>
                <w:noProof/>
                <w:color w:val="000000"/>
              </w:rPr>
              <w:t xml:space="preserve">VERBYTSKA, H. I. 2019. </w:t>
            </w:r>
            <w:r w:rsidRPr="003424F9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>English Course for Law Enforcement Professionals. Part I.</w:t>
            </w:r>
            <w:r w:rsidRPr="003424F9">
              <w:rPr>
                <w:rFonts w:asciiTheme="minorHAnsi" w:hAnsiTheme="minorHAnsi" w:cstheme="minorHAnsi"/>
                <w:noProof/>
                <w:color w:val="000000"/>
              </w:rPr>
              <w:t xml:space="preserve"> Lviv: Lviv State University of Internal Affairs. ISBN 978-617-511-257-1. Dostupné online ako PDF.</w:t>
            </w:r>
          </w:p>
          <w:p w14:paraId="64FDB0F3" w14:textId="2D961138" w:rsidR="003424F9" w:rsidRPr="003424F9" w:rsidRDefault="003424F9" w:rsidP="003424F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3424F9">
              <w:rPr>
                <w:rFonts w:asciiTheme="minorHAnsi" w:hAnsiTheme="minorHAnsi" w:cstheme="minorHAnsi"/>
                <w:noProof/>
                <w:color w:val="000000"/>
              </w:rPr>
              <w:t xml:space="preserve">BROWN, J. 2021. </w:t>
            </w:r>
            <w:r w:rsidRPr="003424F9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>Police Powers: An Introduction.</w:t>
            </w:r>
            <w:r w:rsidRPr="003424F9">
              <w:rPr>
                <w:rFonts w:asciiTheme="minorHAnsi" w:hAnsiTheme="minorHAnsi" w:cstheme="minorHAnsi"/>
                <w:noProof/>
                <w:color w:val="000000"/>
              </w:rPr>
              <w:t xml:space="preserve"> London: House of Commons Library. Dostupné online vo formáte PDF.</w:t>
            </w:r>
          </w:p>
          <w:p w14:paraId="737A535C" w14:textId="18218AF8" w:rsidR="003424F9" w:rsidRPr="003424F9" w:rsidRDefault="003424F9" w:rsidP="003424F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3424F9">
              <w:rPr>
                <w:rFonts w:asciiTheme="minorHAnsi" w:hAnsiTheme="minorHAnsi" w:cstheme="minorHAnsi"/>
                <w:noProof/>
                <w:color w:val="000000"/>
              </w:rPr>
              <w:t xml:space="preserve">NATO STANDARDIZATION OFFICE. 2016. </w:t>
            </w:r>
            <w:r w:rsidRPr="003424F9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>NATO Glossary of Terms and Definitions (AAP-06).</w:t>
            </w:r>
            <w:r w:rsidRPr="003424F9">
              <w:rPr>
                <w:rFonts w:asciiTheme="minorHAnsi" w:hAnsiTheme="minorHAnsi" w:cstheme="minorHAnsi"/>
                <w:noProof/>
                <w:color w:val="000000"/>
              </w:rPr>
              <w:t xml:space="preserve"> Brussels: NATO Standardisation Office. Dostupné online.</w:t>
            </w:r>
          </w:p>
          <w:p w14:paraId="36DCDEA4" w14:textId="1730443B" w:rsidR="003424F9" w:rsidRPr="003424F9" w:rsidRDefault="003424F9" w:rsidP="003424F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3424F9">
              <w:rPr>
                <w:rFonts w:asciiTheme="minorHAnsi" w:hAnsiTheme="minorHAnsi" w:cstheme="minorHAnsi"/>
                <w:noProof/>
                <w:color w:val="000000"/>
              </w:rPr>
              <w:t xml:space="preserve">INTERNATIONAL CIVIL AVIATION ORGANIZATION (ICAO). 2020. </w:t>
            </w:r>
            <w:r w:rsidRPr="003424F9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>ICAO Standard Phraseology for Air Traffic Management.</w:t>
            </w:r>
            <w:r w:rsidRPr="003424F9">
              <w:rPr>
                <w:rFonts w:asciiTheme="minorHAnsi" w:hAnsiTheme="minorHAnsi" w:cstheme="minorHAnsi"/>
                <w:noProof/>
                <w:color w:val="000000"/>
              </w:rPr>
              <w:t xml:space="preserve"> Montreal: ICAO. Dostupné online.</w:t>
            </w:r>
          </w:p>
          <w:p w14:paraId="52561AE9" w14:textId="38199C7F" w:rsidR="003424F9" w:rsidRPr="003424F9" w:rsidRDefault="003424F9" w:rsidP="003424F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3424F9">
              <w:rPr>
                <w:rFonts w:asciiTheme="minorHAnsi" w:hAnsiTheme="minorHAnsi" w:cstheme="minorHAnsi"/>
                <w:noProof/>
                <w:color w:val="000000"/>
              </w:rPr>
              <w:t xml:space="preserve">BILC – Bureau for International Language Coordination. 2015. </w:t>
            </w:r>
            <w:r w:rsidRPr="003424F9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>Military Terminology Glossary.</w:t>
            </w:r>
            <w:r w:rsidRPr="003424F9">
              <w:rPr>
                <w:rFonts w:asciiTheme="minorHAnsi" w:hAnsiTheme="minorHAnsi" w:cstheme="minorHAnsi"/>
                <w:noProof/>
                <w:color w:val="000000"/>
              </w:rPr>
              <w:t xml:space="preserve"> Brussels: NATO/BILC.</w:t>
            </w:r>
          </w:p>
          <w:p w14:paraId="4C53349C" w14:textId="5F3A9CE0" w:rsidR="003424F9" w:rsidRPr="003424F9" w:rsidRDefault="003424F9" w:rsidP="003424F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3424F9">
              <w:rPr>
                <w:rFonts w:asciiTheme="minorHAnsi" w:hAnsiTheme="minorHAnsi" w:cstheme="minorHAnsi"/>
                <w:noProof/>
                <w:color w:val="000000"/>
              </w:rPr>
              <w:t xml:space="preserve">World Customs Organisation (WCO). 2024. </w:t>
            </w:r>
            <w:r w:rsidRPr="003424F9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>Glossary of International Customs Terms.</w:t>
            </w:r>
            <w:r w:rsidRPr="003424F9">
              <w:rPr>
                <w:rFonts w:asciiTheme="minorHAnsi" w:hAnsiTheme="minorHAnsi" w:cstheme="minorHAnsi"/>
                <w:noProof/>
                <w:color w:val="000000"/>
              </w:rPr>
              <w:t xml:space="preserve"> Brussels: WCO.</w:t>
            </w:r>
          </w:p>
          <w:p w14:paraId="2F1627F4" w14:textId="228EA310" w:rsidR="003424F9" w:rsidRPr="003424F9" w:rsidRDefault="003424F9" w:rsidP="003424F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3424F9">
              <w:rPr>
                <w:rFonts w:asciiTheme="minorHAnsi" w:hAnsiTheme="minorHAnsi" w:cstheme="minorHAnsi"/>
                <w:noProof/>
                <w:color w:val="000000"/>
              </w:rPr>
              <w:t xml:space="preserve">International Maritime Organisation (IMO). 2019. </w:t>
            </w:r>
            <w:r w:rsidRPr="003424F9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>IML 34: Glossary of Maritime Law Terms.</w:t>
            </w:r>
            <w:r w:rsidRPr="003424F9">
              <w:rPr>
                <w:rFonts w:asciiTheme="minorHAnsi" w:hAnsiTheme="minorHAnsi" w:cstheme="minorHAnsi"/>
                <w:noProof/>
                <w:color w:val="000000"/>
              </w:rPr>
              <w:t xml:space="preserve"> London: IMO Publishing.</w:t>
            </w:r>
          </w:p>
          <w:p w14:paraId="000788F9" w14:textId="4264B7FD" w:rsidR="003424F9" w:rsidRPr="003424F9" w:rsidRDefault="003424F9" w:rsidP="003424F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3424F9">
              <w:rPr>
                <w:rFonts w:asciiTheme="minorHAnsi" w:hAnsiTheme="minorHAnsi" w:cstheme="minorHAnsi"/>
                <w:noProof/>
                <w:color w:val="000000"/>
              </w:rPr>
              <w:t xml:space="preserve">Law Enforcement Resource Centre. 2017. </w:t>
            </w:r>
            <w:r w:rsidRPr="003424F9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>Report Writing Student Manual.</w:t>
            </w:r>
            <w:r w:rsidRPr="003424F9">
              <w:rPr>
                <w:rFonts w:asciiTheme="minorHAnsi" w:hAnsiTheme="minorHAnsi" w:cstheme="minorHAnsi"/>
                <w:noProof/>
                <w:color w:val="000000"/>
              </w:rPr>
              <w:t xml:space="preserve"> Minneapolis: Law Enforcement Resource Centre.</w:t>
            </w:r>
          </w:p>
          <w:p w14:paraId="31D9A81A" w14:textId="0CB7E689" w:rsidR="003424F9" w:rsidRPr="003424F9" w:rsidRDefault="003424F9" w:rsidP="003424F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3424F9">
              <w:rPr>
                <w:rFonts w:asciiTheme="minorHAnsi" w:hAnsiTheme="minorHAnsi" w:cstheme="minorHAnsi"/>
                <w:noProof/>
                <w:color w:val="000000"/>
              </w:rPr>
              <w:t xml:space="preserve">Akadémia Policajného zboru v Bratislave. 2021. </w:t>
            </w:r>
            <w:r w:rsidRPr="003424F9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>Právo ako základ činnosti príslušníka Policajného zboru: Zborník príspevkov z medzinárodnej vedeckej konferencie.</w:t>
            </w:r>
            <w:r w:rsidRPr="003424F9">
              <w:rPr>
                <w:rFonts w:asciiTheme="minorHAnsi" w:hAnsiTheme="minorHAnsi" w:cstheme="minorHAnsi"/>
                <w:noProof/>
                <w:color w:val="000000"/>
              </w:rPr>
              <w:t xml:space="preserve"> Bratislava: Akadémia Policajného zboru v Bratislave. ISBN 978-80-8054-912-1.</w:t>
            </w:r>
          </w:p>
          <w:p w14:paraId="0612A904" w14:textId="3FF6E93D" w:rsidR="003424F9" w:rsidRPr="003424F9" w:rsidRDefault="003424F9" w:rsidP="003424F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3424F9">
              <w:rPr>
                <w:rFonts w:asciiTheme="minorHAnsi" w:hAnsiTheme="minorHAnsi" w:cstheme="minorHAnsi"/>
                <w:noProof/>
                <w:color w:val="000000"/>
              </w:rPr>
              <w:t xml:space="preserve">Akadémia Policajného zboru v Bratislave. 2018. </w:t>
            </w:r>
            <w:r w:rsidRPr="003424F9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>Teoretické a praktické aspekty služobných zákrokov: Zborník príspevkov z vedeckej konferencie s medzinárodnou účasťou.</w:t>
            </w:r>
            <w:r w:rsidRPr="003424F9">
              <w:rPr>
                <w:rFonts w:asciiTheme="minorHAnsi" w:hAnsiTheme="minorHAnsi" w:cstheme="minorHAnsi"/>
                <w:noProof/>
                <w:color w:val="000000"/>
              </w:rPr>
              <w:t xml:space="preserve"> Bratislava: Akadémia Policajného zboru v Bratislave. ISBN 978-80-8054-789-9.</w:t>
            </w:r>
          </w:p>
          <w:p w14:paraId="14EAC171" w14:textId="201B026B" w:rsidR="003424F9" w:rsidRPr="003424F9" w:rsidRDefault="003424F9" w:rsidP="003424F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3424F9">
              <w:rPr>
                <w:rFonts w:asciiTheme="minorHAnsi" w:hAnsiTheme="minorHAnsi" w:cstheme="minorHAnsi"/>
                <w:noProof/>
                <w:color w:val="000000"/>
              </w:rPr>
              <w:t xml:space="preserve">JP 1-02. 2010. </w:t>
            </w:r>
            <w:r w:rsidRPr="003424F9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>Department of Defence Dictionary of Military and Associated Terms.</w:t>
            </w:r>
            <w:r w:rsidRPr="003424F9">
              <w:rPr>
                <w:rFonts w:asciiTheme="minorHAnsi" w:hAnsiTheme="minorHAnsi" w:cstheme="minorHAnsi"/>
                <w:noProof/>
                <w:color w:val="000000"/>
              </w:rPr>
              <w:t xml:space="preserve"> Washington, D.C.: U.S. Joint Chiefs of Staff.</w:t>
            </w:r>
          </w:p>
          <w:p w14:paraId="0D0BCE5E" w14:textId="6F5DB36E" w:rsidR="003424F9" w:rsidRPr="003424F9" w:rsidRDefault="003424F9" w:rsidP="003424F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3424F9">
              <w:rPr>
                <w:rFonts w:asciiTheme="minorHAnsi" w:hAnsiTheme="minorHAnsi" w:cstheme="minorHAnsi"/>
                <w:noProof/>
                <w:color w:val="000000"/>
              </w:rPr>
              <w:t xml:space="preserve">World Health Organisation (WHO). 2018. </w:t>
            </w:r>
            <w:r w:rsidRPr="003424F9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>Global Action Plan on Physical Activity 2018–2030: More Active People for a Healthier World.</w:t>
            </w:r>
            <w:r w:rsidRPr="003424F9">
              <w:rPr>
                <w:rFonts w:asciiTheme="minorHAnsi" w:hAnsiTheme="minorHAnsi" w:cstheme="minorHAnsi"/>
                <w:noProof/>
                <w:color w:val="000000"/>
              </w:rPr>
              <w:t xml:space="preserve"> Geneva: WHO.</w:t>
            </w:r>
          </w:p>
          <w:p w14:paraId="21D5399D" w14:textId="7CEFF659" w:rsidR="00606B04" w:rsidRPr="003424F9" w:rsidRDefault="003424F9" w:rsidP="003424F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3424F9">
              <w:rPr>
                <w:rFonts w:asciiTheme="minorHAnsi" w:hAnsiTheme="minorHAnsi" w:cstheme="minorHAnsi"/>
                <w:noProof/>
                <w:color w:val="000000"/>
              </w:rPr>
              <w:t xml:space="preserve">European Union Agency for Law Enforcement Training (CEPOL). 2023. </w:t>
            </w:r>
            <w:r w:rsidRPr="003424F9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>English for Law Enforcement: E-Learning Course.</w:t>
            </w:r>
            <w:r w:rsidRPr="003424F9">
              <w:rPr>
                <w:rFonts w:asciiTheme="minorHAnsi" w:hAnsiTheme="minorHAnsi" w:cstheme="minorHAnsi"/>
                <w:noProof/>
                <w:color w:val="000000"/>
              </w:rPr>
              <w:t xml:space="preserve"> CEPOL Publications.</w:t>
            </w:r>
          </w:p>
        </w:tc>
      </w:tr>
      <w:tr w:rsidR="008A34EB" w:rsidRPr="00584E0B" w14:paraId="3D8727BF" w14:textId="77777777" w:rsidTr="7B2510E5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23C900A2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Jazyk, ktorého znalosť je potrebná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35D58" w:rsidRPr="00080047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A34EB" w:rsidRPr="00584E0B" w14:paraId="4DD79B57" w14:textId="77777777" w:rsidTr="7B2510E5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Poznámky: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D906F15" w14:textId="5B2B890D" w:rsidR="00F91D11" w:rsidRPr="00C314F3" w:rsidRDefault="00F91D11" w:rsidP="00F91D11">
            <w:pPr>
              <w:jc w:val="both"/>
              <w:rPr>
                <w:rFonts w:asciiTheme="minorHAnsi" w:hAnsiTheme="minorHAnsi" w:cstheme="minorHAnsi"/>
              </w:rPr>
            </w:pPr>
            <w:r w:rsidRPr="005C0085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B85CDC">
              <w:rPr>
                <w:rFonts w:asciiTheme="minorHAnsi" w:hAnsiTheme="minorHAnsi" w:cstheme="minorHAnsi"/>
              </w:rPr>
              <w:t xml:space="preserve"> </w:t>
            </w:r>
            <w:r w:rsidRPr="00C314F3">
              <w:rPr>
                <w:rFonts w:asciiTheme="minorHAnsi" w:hAnsiTheme="minorHAnsi" w:cstheme="minorHAnsi"/>
              </w:rPr>
              <w:t xml:space="preserve">celková záťaž = </w:t>
            </w:r>
            <w:r w:rsidRPr="00626A7F">
              <w:rPr>
                <w:rFonts w:asciiTheme="minorHAnsi" w:hAnsiTheme="minorHAnsi" w:cstheme="minorHAnsi"/>
              </w:rPr>
              <w:t>1</w:t>
            </w:r>
            <w:r w:rsidR="001E4F4C">
              <w:rPr>
                <w:rFonts w:asciiTheme="minorHAnsi" w:hAnsiTheme="minorHAnsi" w:cstheme="minorHAnsi"/>
              </w:rPr>
              <w:t>0</w:t>
            </w:r>
            <w:r w:rsidRPr="00626A7F">
              <w:rPr>
                <w:rFonts w:asciiTheme="minorHAnsi" w:hAnsiTheme="minorHAnsi" w:cstheme="minorHAnsi"/>
              </w:rPr>
              <w:t xml:space="preserve">0 </w:t>
            </w:r>
            <w:r w:rsidRPr="00C314F3">
              <w:rPr>
                <w:rFonts w:asciiTheme="minorHAnsi" w:hAnsiTheme="minorHAnsi" w:cstheme="minorHAnsi"/>
              </w:rPr>
              <w:t xml:space="preserve">hod. </w:t>
            </w:r>
          </w:p>
          <w:p w14:paraId="49023432" w14:textId="61CA728E" w:rsidR="00F91D11" w:rsidRPr="00C314F3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C314F3">
              <w:rPr>
                <w:rFonts w:asciiTheme="minorHAnsi" w:hAnsiTheme="minorHAnsi" w:cstheme="minorHAnsi"/>
              </w:rPr>
              <w:t xml:space="preserve">kontaktná výučba: </w:t>
            </w:r>
            <w:r w:rsidRPr="009559BF">
              <w:rPr>
                <w:rFonts w:asciiTheme="minorHAnsi" w:hAnsiTheme="minorHAnsi" w:cstheme="minorHAnsi"/>
              </w:rPr>
              <w:t>20</w:t>
            </w:r>
            <w:r w:rsidRPr="00C314F3">
              <w:rPr>
                <w:rFonts w:asciiTheme="minorHAnsi" w:hAnsiTheme="minorHAnsi" w:cstheme="minorHAnsi"/>
              </w:rPr>
              <w:t xml:space="preserve"> hod.</w:t>
            </w:r>
            <w:r w:rsidR="00A71778">
              <w:rPr>
                <w:rFonts w:asciiTheme="minorHAnsi" w:hAnsiTheme="minorHAnsi" w:cstheme="minorHAnsi"/>
              </w:rPr>
              <w:t>,</w:t>
            </w:r>
            <w:r w:rsidRPr="00C314F3">
              <w:rPr>
                <w:rFonts w:asciiTheme="minorHAnsi" w:hAnsiTheme="minorHAnsi" w:cstheme="minorHAnsi"/>
              </w:rPr>
              <w:t xml:space="preserve"> </w:t>
            </w:r>
          </w:p>
          <w:p w14:paraId="06EE8906" w14:textId="77456BE2" w:rsidR="00857ACA" w:rsidRPr="00A71778" w:rsidRDefault="00A71778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</w:t>
            </w:r>
            <w:r w:rsidR="00857ACA" w:rsidRPr="00A71778">
              <w:rPr>
                <w:rFonts w:asciiTheme="minorHAnsi" w:hAnsiTheme="minorHAnsi" w:cstheme="minorHAnsi"/>
              </w:rPr>
              <w:t>riebežné písomné testy každý týždeň (terminológia a frázy podľa tematických blokov): 1</w:t>
            </w:r>
            <w:r w:rsidR="00F372EF">
              <w:rPr>
                <w:rFonts w:asciiTheme="minorHAnsi" w:hAnsiTheme="minorHAnsi" w:cstheme="minorHAnsi"/>
              </w:rPr>
              <w:t>0</w:t>
            </w:r>
            <w:r w:rsidR="00857ACA" w:rsidRPr="00A71778">
              <w:rPr>
                <w:rFonts w:asciiTheme="minorHAnsi" w:hAnsiTheme="minorHAnsi" w:cstheme="minorHAnsi"/>
              </w:rPr>
              <w:t xml:space="preserve"> hodín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20014DB2" w14:textId="6B92BD93" w:rsidR="009C2B88" w:rsidRPr="00A71778" w:rsidRDefault="00A71778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</w:t>
            </w:r>
            <w:r w:rsidR="009C2B88" w:rsidRPr="00A71778">
              <w:rPr>
                <w:rFonts w:asciiTheme="minorHAnsi" w:hAnsiTheme="minorHAnsi" w:cstheme="minorHAnsi"/>
              </w:rPr>
              <w:t>raktické úlohy a simulácie modelových situácií (rol</w:t>
            </w:r>
            <w:r>
              <w:rPr>
                <w:rFonts w:asciiTheme="minorHAnsi" w:hAnsiTheme="minorHAnsi" w:cstheme="minorHAnsi"/>
              </w:rPr>
              <w:t>e play</w:t>
            </w:r>
            <w:r w:rsidR="001F4FC5">
              <w:rPr>
                <w:rFonts w:asciiTheme="minorHAnsi" w:hAnsiTheme="minorHAnsi" w:cstheme="minorHAnsi"/>
              </w:rPr>
              <w:t>s</w:t>
            </w:r>
            <w:r w:rsidR="009C2B88" w:rsidRPr="00A71778">
              <w:rPr>
                <w:rFonts w:asciiTheme="minorHAnsi" w:hAnsiTheme="minorHAnsi" w:cstheme="minorHAnsi"/>
              </w:rPr>
              <w:t>, incident report, tlačová správa, glosár terminológie): 2</w:t>
            </w:r>
            <w:r w:rsidR="00F372EF">
              <w:rPr>
                <w:rFonts w:asciiTheme="minorHAnsi" w:hAnsiTheme="minorHAnsi" w:cstheme="minorHAnsi"/>
              </w:rPr>
              <w:t>0</w:t>
            </w:r>
            <w:r w:rsidR="009C2B88" w:rsidRPr="00A71778">
              <w:rPr>
                <w:rFonts w:asciiTheme="minorHAnsi" w:hAnsiTheme="minorHAnsi" w:cstheme="minorHAnsi"/>
              </w:rPr>
              <w:t xml:space="preserve"> hodín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79FADA34" w14:textId="599E8662" w:rsidR="009C2B88" w:rsidRPr="00A71778" w:rsidRDefault="00A71778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</w:t>
            </w:r>
            <w:r w:rsidR="009C2B88" w:rsidRPr="00A71778">
              <w:rPr>
                <w:rFonts w:asciiTheme="minorHAnsi" w:hAnsiTheme="minorHAnsi" w:cstheme="minorHAnsi"/>
              </w:rPr>
              <w:t xml:space="preserve">ríprava na semináre (tréning dialógov, krátke texty, aktívne zapájanie sa do cvičení): </w:t>
            </w:r>
            <w:r w:rsidR="001E4F4C">
              <w:rPr>
                <w:rFonts w:asciiTheme="minorHAnsi" w:hAnsiTheme="minorHAnsi" w:cstheme="minorHAnsi"/>
              </w:rPr>
              <w:t>15</w:t>
            </w:r>
            <w:r w:rsidR="009C2B88" w:rsidRPr="00A71778">
              <w:rPr>
                <w:rFonts w:asciiTheme="minorHAnsi" w:hAnsiTheme="minorHAnsi" w:cstheme="minorHAnsi"/>
              </w:rPr>
              <w:t xml:space="preserve"> hodín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7790DD34" w14:textId="0EF261D1" w:rsidR="009C2B88" w:rsidRPr="00A71778" w:rsidRDefault="00A71778" w:rsidP="009C2B88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="009C2B88" w:rsidRPr="00A71778">
              <w:rPr>
                <w:rFonts w:asciiTheme="minorHAnsi" w:hAnsiTheme="minorHAnsi" w:cstheme="minorHAnsi"/>
              </w:rPr>
              <w:t xml:space="preserve">amoštúdium na priebežné testy a priebežné úlohy: </w:t>
            </w:r>
            <w:r w:rsidR="001E4F4C">
              <w:rPr>
                <w:rFonts w:asciiTheme="minorHAnsi" w:hAnsiTheme="minorHAnsi" w:cstheme="minorHAnsi"/>
              </w:rPr>
              <w:t>15</w:t>
            </w:r>
            <w:r w:rsidR="009C2B88" w:rsidRPr="00A71778">
              <w:rPr>
                <w:rFonts w:asciiTheme="minorHAnsi" w:hAnsiTheme="minorHAnsi" w:cstheme="minorHAnsi"/>
              </w:rPr>
              <w:t xml:space="preserve"> hodín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01E2B434" w14:textId="667965D4" w:rsidR="009C2B88" w:rsidRPr="00A71778" w:rsidRDefault="00A71778" w:rsidP="001E4F4C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Pr="00A71778">
              <w:rPr>
                <w:rFonts w:asciiTheme="minorHAnsi" w:hAnsiTheme="minorHAnsi" w:cstheme="minorHAnsi"/>
              </w:rPr>
              <w:t>amoštúdium na záverečnú skúšku (písomná + ústna/praktická časť): 20 hodín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050C8F06" w14:textId="5632D7E2" w:rsidR="00F91D11" w:rsidRPr="009C2B88" w:rsidRDefault="00F91D11" w:rsidP="009C2B88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9C2B88">
              <w:rPr>
                <w:rFonts w:asciiTheme="minorHAnsi" w:hAnsiTheme="minorHAnsi" w:cstheme="minorHAnsi"/>
              </w:rPr>
              <w:t>Absolvovanie predmetu pre študenta so špecifickými potrebami sa modifikuje v súlade s odporúčaním fakultného koordinátora pre študentov so špecifickými potrebami.</w:t>
            </w:r>
          </w:p>
        </w:tc>
      </w:tr>
      <w:tr w:rsidR="008A34EB" w:rsidRPr="00584E0B" w14:paraId="26FC5256" w14:textId="77777777" w:rsidTr="7B2510E5">
        <w:trPr>
          <w:trHeight w:val="1700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584E0B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t>Hodnotenie predmetov</w:t>
            </w:r>
          </w:p>
          <w:p w14:paraId="3E2B175A" w14:textId="3B26E7F4" w:rsidR="008A34EB" w:rsidRPr="00584E0B" w:rsidRDefault="008A34EB" w:rsidP="00584E0B">
            <w:pPr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84E0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584E0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584E0B" w14:paraId="53A5F5C6" w14:textId="77777777" w:rsidTr="7B2510E5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Vyučujúci: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5693EB2C" w14:textId="75DC4266" w:rsidR="003E6DE6" w:rsidRPr="00ED4896" w:rsidRDefault="003E6DE6" w:rsidP="003E6DE6">
            <w:pPr>
              <w:jc w:val="both"/>
              <w:rPr>
                <w:rFonts w:asciiTheme="minorHAnsi" w:hAnsiTheme="minorHAnsi" w:cstheme="minorHAnsi"/>
              </w:rPr>
            </w:pPr>
            <w:r w:rsidRPr="003E6DE6">
              <w:rPr>
                <w:rFonts w:asciiTheme="minorHAnsi" w:hAnsiTheme="minorHAnsi" w:cstheme="minorHAnsi"/>
              </w:rPr>
              <w:t>Mgr. Peter Kačúr, PhD</w:t>
            </w:r>
            <w:r w:rsidR="00ED4896">
              <w:rPr>
                <w:rFonts w:asciiTheme="minorHAnsi" w:hAnsiTheme="minorHAnsi" w:cstheme="minorHAnsi"/>
              </w:rPr>
              <w:t>.</w:t>
            </w:r>
            <w:r w:rsidR="00ED4896" w:rsidRPr="00ED4896">
              <w:rPr>
                <w:rFonts w:asciiTheme="minorHAnsi" w:hAnsiTheme="minorHAnsi" w:cstheme="minorHAnsi"/>
              </w:rPr>
              <w:t>, univer. docent</w:t>
            </w:r>
          </w:p>
          <w:p w14:paraId="03B1D80F" w14:textId="77777777" w:rsidR="003E6DE6" w:rsidRPr="003E6DE6" w:rsidRDefault="003E6DE6" w:rsidP="003E6DE6">
            <w:pPr>
              <w:jc w:val="both"/>
              <w:rPr>
                <w:rFonts w:asciiTheme="minorHAnsi" w:hAnsiTheme="minorHAnsi" w:cstheme="minorHAnsi"/>
              </w:rPr>
            </w:pPr>
            <w:r w:rsidRPr="003E6DE6">
              <w:rPr>
                <w:rFonts w:asciiTheme="minorHAnsi" w:hAnsiTheme="minorHAnsi" w:cstheme="minorHAnsi"/>
              </w:rPr>
              <w:t>Mgr. Monika Vašková, PhD.</w:t>
            </w:r>
          </w:p>
          <w:p w14:paraId="38EF6943" w14:textId="58BA63CE" w:rsidR="008A34EB" w:rsidRPr="00E80F94" w:rsidRDefault="003E6DE6" w:rsidP="003E6DE6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3E6DE6">
              <w:rPr>
                <w:rFonts w:asciiTheme="minorHAnsi" w:hAnsiTheme="minorHAnsi" w:cstheme="minorHAnsi"/>
              </w:rPr>
              <w:t>Mgr. et Mgr. Terézia Kovalik Slančová, PhD.</w:t>
            </w:r>
          </w:p>
        </w:tc>
      </w:tr>
      <w:tr w:rsidR="008A34EB" w:rsidRPr="00584E0B" w14:paraId="460D964F" w14:textId="77777777" w:rsidTr="7B2510E5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584E0B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Dátum poslednej zmeny: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35D75">
              <w:rPr>
                <w:rFonts w:asciiTheme="minorHAnsi" w:hAnsiTheme="minorHAnsi" w:cstheme="minorHAnsi"/>
              </w:rPr>
              <w:t>3</w:t>
            </w:r>
            <w:r w:rsidR="00F7586A">
              <w:rPr>
                <w:rFonts w:asciiTheme="minorHAnsi" w:hAnsiTheme="minorHAnsi" w:cstheme="minorHAnsi"/>
              </w:rPr>
              <w:t>0</w:t>
            </w:r>
            <w:r w:rsidR="00D35D75" w:rsidRPr="000002F5">
              <w:rPr>
                <w:rFonts w:asciiTheme="minorHAnsi" w:hAnsiTheme="minorHAnsi" w:cstheme="minorHAnsi"/>
              </w:rPr>
              <w:t>. 0</w:t>
            </w:r>
            <w:r w:rsidR="00D35D75">
              <w:rPr>
                <w:rFonts w:asciiTheme="minorHAnsi" w:hAnsiTheme="minorHAnsi" w:cstheme="minorHAnsi"/>
              </w:rPr>
              <w:t>9</w:t>
            </w:r>
            <w:r w:rsidR="00D35D75" w:rsidRPr="000002F5">
              <w:rPr>
                <w:rFonts w:asciiTheme="minorHAnsi" w:hAnsiTheme="minorHAnsi" w:cstheme="minorHAnsi"/>
              </w:rPr>
              <w:t>. 202</w:t>
            </w:r>
            <w:r w:rsidR="00D35D75">
              <w:rPr>
                <w:rFonts w:asciiTheme="minorHAnsi" w:hAnsiTheme="minorHAnsi" w:cstheme="minorHAnsi"/>
              </w:rPr>
              <w:t>5</w:t>
            </w:r>
          </w:p>
        </w:tc>
      </w:tr>
      <w:tr w:rsidR="008A34EB" w:rsidRPr="00584E0B" w14:paraId="10996AB0" w14:textId="77777777" w:rsidTr="7B2510E5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28FC7BD4" w:rsidR="008A34EB" w:rsidRPr="00584E0B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70131F">
              <w:rPr>
                <w:rFonts w:asciiTheme="minorHAnsi" w:hAnsiTheme="minorHAnsi" w:cstheme="minorHAnsi"/>
              </w:rPr>
              <w:t>doc. PaedDr. Pavel Ružbarský, PhD</w:t>
            </w:r>
            <w:r w:rsidR="00585C7F" w:rsidRPr="00585C7F">
              <w:rPr>
                <w:rFonts w:asciiTheme="minorHAnsi" w:hAnsiTheme="minorHAnsi" w:cstheme="minorHAnsi"/>
              </w:rPr>
              <w:t>., univer. prof.</w:t>
            </w:r>
          </w:p>
        </w:tc>
      </w:tr>
    </w:tbl>
    <w:p w14:paraId="689E8BD2" w14:textId="77777777" w:rsidR="008A34EB" w:rsidRDefault="008A34EB" w:rsidP="008A34EB">
      <w:pPr>
        <w:ind w:left="720"/>
        <w:jc w:val="both"/>
      </w:pPr>
    </w:p>
    <w:p w14:paraId="2566E5BC" w14:textId="77777777" w:rsidR="00176E5C" w:rsidRDefault="00176E5C"/>
    <w:sectPr w:rsidR="00176E5C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FD720" w14:textId="77777777" w:rsidR="00296A51" w:rsidRDefault="00296A51" w:rsidP="00524AED">
      <w:r>
        <w:separator/>
      </w:r>
    </w:p>
  </w:endnote>
  <w:endnote w:type="continuationSeparator" w:id="0">
    <w:p w14:paraId="37AA3F97" w14:textId="77777777" w:rsidR="00296A51" w:rsidRDefault="00296A51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402F5" w14:textId="77777777" w:rsidR="00296A51" w:rsidRDefault="00296A51" w:rsidP="00524AED">
      <w:r>
        <w:separator/>
      </w:r>
    </w:p>
  </w:footnote>
  <w:footnote w:type="continuationSeparator" w:id="0">
    <w:p w14:paraId="661CB3B5" w14:textId="77777777" w:rsidR="00296A51" w:rsidRDefault="00296A51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58749B"/>
    <w:multiLevelType w:val="hybridMultilevel"/>
    <w:tmpl w:val="66C4CA80"/>
    <w:lvl w:ilvl="0" w:tplc="48704D0A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1"/>
  </w:num>
  <w:num w:numId="2" w16cid:durableId="528642603">
    <w:abstractNumId w:val="8"/>
  </w:num>
  <w:num w:numId="3" w16cid:durableId="1651207358">
    <w:abstractNumId w:val="4"/>
  </w:num>
  <w:num w:numId="4" w16cid:durableId="1509562209">
    <w:abstractNumId w:val="10"/>
  </w:num>
  <w:num w:numId="5" w16cid:durableId="1527676888">
    <w:abstractNumId w:val="1"/>
  </w:num>
  <w:num w:numId="6" w16cid:durableId="2048796139">
    <w:abstractNumId w:val="0"/>
  </w:num>
  <w:num w:numId="7" w16cid:durableId="1517377583">
    <w:abstractNumId w:val="3"/>
  </w:num>
  <w:num w:numId="8" w16cid:durableId="248125496">
    <w:abstractNumId w:val="9"/>
  </w:num>
  <w:num w:numId="9" w16cid:durableId="1594703497">
    <w:abstractNumId w:val="6"/>
  </w:num>
  <w:num w:numId="10" w16cid:durableId="621688736">
    <w:abstractNumId w:val="5"/>
  </w:num>
  <w:num w:numId="11" w16cid:durableId="1230461022">
    <w:abstractNumId w:val="12"/>
  </w:num>
  <w:num w:numId="12" w16cid:durableId="727220158">
    <w:abstractNumId w:val="7"/>
  </w:num>
  <w:num w:numId="13" w16cid:durableId="9857473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03ECF"/>
    <w:rsid w:val="000116BF"/>
    <w:rsid w:val="00011DD0"/>
    <w:rsid w:val="00014254"/>
    <w:rsid w:val="00023760"/>
    <w:rsid w:val="0002664D"/>
    <w:rsid w:val="00054047"/>
    <w:rsid w:val="00054605"/>
    <w:rsid w:val="000562BF"/>
    <w:rsid w:val="00080047"/>
    <w:rsid w:val="00096F8F"/>
    <w:rsid w:val="000A727D"/>
    <w:rsid w:val="000D4DE5"/>
    <w:rsid w:val="000E1788"/>
    <w:rsid w:val="000E3018"/>
    <w:rsid w:val="0010251B"/>
    <w:rsid w:val="00110837"/>
    <w:rsid w:val="0013391D"/>
    <w:rsid w:val="00160FFD"/>
    <w:rsid w:val="0016301A"/>
    <w:rsid w:val="00170D29"/>
    <w:rsid w:val="00176E5C"/>
    <w:rsid w:val="001903C8"/>
    <w:rsid w:val="00197C4C"/>
    <w:rsid w:val="001A7887"/>
    <w:rsid w:val="001B0095"/>
    <w:rsid w:val="001C4A72"/>
    <w:rsid w:val="001D1B54"/>
    <w:rsid w:val="001D699B"/>
    <w:rsid w:val="001E415A"/>
    <w:rsid w:val="001E4F4C"/>
    <w:rsid w:val="001F4FC5"/>
    <w:rsid w:val="002003F5"/>
    <w:rsid w:val="00225921"/>
    <w:rsid w:val="002265CC"/>
    <w:rsid w:val="002327B9"/>
    <w:rsid w:val="00233655"/>
    <w:rsid w:val="00234395"/>
    <w:rsid w:val="002379F4"/>
    <w:rsid w:val="00263C4C"/>
    <w:rsid w:val="00264BD5"/>
    <w:rsid w:val="00272A02"/>
    <w:rsid w:val="00296A51"/>
    <w:rsid w:val="002A5BF1"/>
    <w:rsid w:val="002C49A5"/>
    <w:rsid w:val="002F17B6"/>
    <w:rsid w:val="00302F6F"/>
    <w:rsid w:val="00306FED"/>
    <w:rsid w:val="00307AAD"/>
    <w:rsid w:val="003122C8"/>
    <w:rsid w:val="003175DA"/>
    <w:rsid w:val="00317C40"/>
    <w:rsid w:val="00336200"/>
    <w:rsid w:val="003424F9"/>
    <w:rsid w:val="00353ECD"/>
    <w:rsid w:val="00364BAB"/>
    <w:rsid w:val="003657E7"/>
    <w:rsid w:val="003708EA"/>
    <w:rsid w:val="00372921"/>
    <w:rsid w:val="00376102"/>
    <w:rsid w:val="0038446C"/>
    <w:rsid w:val="003905F8"/>
    <w:rsid w:val="003935FA"/>
    <w:rsid w:val="003A360E"/>
    <w:rsid w:val="003A64EE"/>
    <w:rsid w:val="003A73B3"/>
    <w:rsid w:val="003C0EA9"/>
    <w:rsid w:val="003D218D"/>
    <w:rsid w:val="003E2147"/>
    <w:rsid w:val="003E6DE6"/>
    <w:rsid w:val="003F438A"/>
    <w:rsid w:val="003F7545"/>
    <w:rsid w:val="0042266C"/>
    <w:rsid w:val="00426D05"/>
    <w:rsid w:val="004348AE"/>
    <w:rsid w:val="00441CE2"/>
    <w:rsid w:val="00450690"/>
    <w:rsid w:val="00450DAA"/>
    <w:rsid w:val="004D0273"/>
    <w:rsid w:val="004D67F0"/>
    <w:rsid w:val="004E14B2"/>
    <w:rsid w:val="004F5BE8"/>
    <w:rsid w:val="00524AED"/>
    <w:rsid w:val="00535D58"/>
    <w:rsid w:val="005446DC"/>
    <w:rsid w:val="005816A4"/>
    <w:rsid w:val="00584E0B"/>
    <w:rsid w:val="00585C7F"/>
    <w:rsid w:val="00587FF2"/>
    <w:rsid w:val="00593A18"/>
    <w:rsid w:val="00596A27"/>
    <w:rsid w:val="00597648"/>
    <w:rsid w:val="005A6ED3"/>
    <w:rsid w:val="005B196F"/>
    <w:rsid w:val="005E58A0"/>
    <w:rsid w:val="00606B04"/>
    <w:rsid w:val="00626A7F"/>
    <w:rsid w:val="006276A1"/>
    <w:rsid w:val="00631EF0"/>
    <w:rsid w:val="00673D03"/>
    <w:rsid w:val="00682E78"/>
    <w:rsid w:val="006B5A14"/>
    <w:rsid w:val="006D3369"/>
    <w:rsid w:val="0070131F"/>
    <w:rsid w:val="00704C61"/>
    <w:rsid w:val="007102E1"/>
    <w:rsid w:val="00732A75"/>
    <w:rsid w:val="007468B8"/>
    <w:rsid w:val="00762099"/>
    <w:rsid w:val="00762E0A"/>
    <w:rsid w:val="007817B3"/>
    <w:rsid w:val="007823A2"/>
    <w:rsid w:val="007D24DF"/>
    <w:rsid w:val="007D6B24"/>
    <w:rsid w:val="007F3C6B"/>
    <w:rsid w:val="00801B03"/>
    <w:rsid w:val="00803146"/>
    <w:rsid w:val="008079F5"/>
    <w:rsid w:val="008218E5"/>
    <w:rsid w:val="00823F2F"/>
    <w:rsid w:val="00825A38"/>
    <w:rsid w:val="00831E77"/>
    <w:rsid w:val="00834C1A"/>
    <w:rsid w:val="00841601"/>
    <w:rsid w:val="00856392"/>
    <w:rsid w:val="00857ACA"/>
    <w:rsid w:val="00873DBC"/>
    <w:rsid w:val="008774CA"/>
    <w:rsid w:val="00896023"/>
    <w:rsid w:val="008A34EB"/>
    <w:rsid w:val="008D4963"/>
    <w:rsid w:val="00920F9D"/>
    <w:rsid w:val="0093132C"/>
    <w:rsid w:val="00933AD0"/>
    <w:rsid w:val="00942D36"/>
    <w:rsid w:val="0095068F"/>
    <w:rsid w:val="00951BCE"/>
    <w:rsid w:val="009559BF"/>
    <w:rsid w:val="00967879"/>
    <w:rsid w:val="00970201"/>
    <w:rsid w:val="009724FB"/>
    <w:rsid w:val="0097695F"/>
    <w:rsid w:val="00980FBD"/>
    <w:rsid w:val="009B1B30"/>
    <w:rsid w:val="009C2B88"/>
    <w:rsid w:val="009E0DA1"/>
    <w:rsid w:val="009E6A01"/>
    <w:rsid w:val="009F50A0"/>
    <w:rsid w:val="009F67F0"/>
    <w:rsid w:val="009F6AD3"/>
    <w:rsid w:val="00A02FC6"/>
    <w:rsid w:val="00A16CE2"/>
    <w:rsid w:val="00A24562"/>
    <w:rsid w:val="00A258DA"/>
    <w:rsid w:val="00A3195E"/>
    <w:rsid w:val="00A46BCA"/>
    <w:rsid w:val="00A56373"/>
    <w:rsid w:val="00A65AB0"/>
    <w:rsid w:val="00A671CA"/>
    <w:rsid w:val="00A71778"/>
    <w:rsid w:val="00A8774A"/>
    <w:rsid w:val="00A9722D"/>
    <w:rsid w:val="00AA07DB"/>
    <w:rsid w:val="00AD0239"/>
    <w:rsid w:val="00AD1393"/>
    <w:rsid w:val="00AE4A31"/>
    <w:rsid w:val="00AE4E58"/>
    <w:rsid w:val="00AF2485"/>
    <w:rsid w:val="00B27960"/>
    <w:rsid w:val="00B64928"/>
    <w:rsid w:val="00B6638F"/>
    <w:rsid w:val="00B67B15"/>
    <w:rsid w:val="00BB7400"/>
    <w:rsid w:val="00BE2642"/>
    <w:rsid w:val="00BF7288"/>
    <w:rsid w:val="00C077AA"/>
    <w:rsid w:val="00C32A4B"/>
    <w:rsid w:val="00C44270"/>
    <w:rsid w:val="00C64E36"/>
    <w:rsid w:val="00C77073"/>
    <w:rsid w:val="00C823B9"/>
    <w:rsid w:val="00CC1649"/>
    <w:rsid w:val="00CF5E19"/>
    <w:rsid w:val="00D20030"/>
    <w:rsid w:val="00D2595A"/>
    <w:rsid w:val="00D27CB6"/>
    <w:rsid w:val="00D35D75"/>
    <w:rsid w:val="00D50507"/>
    <w:rsid w:val="00D5533F"/>
    <w:rsid w:val="00D6363F"/>
    <w:rsid w:val="00D643F6"/>
    <w:rsid w:val="00D74910"/>
    <w:rsid w:val="00D911E6"/>
    <w:rsid w:val="00D973CA"/>
    <w:rsid w:val="00DB5D97"/>
    <w:rsid w:val="00DB6E6B"/>
    <w:rsid w:val="00DE5CB4"/>
    <w:rsid w:val="00E042C1"/>
    <w:rsid w:val="00E12498"/>
    <w:rsid w:val="00E13D5F"/>
    <w:rsid w:val="00E4402C"/>
    <w:rsid w:val="00E51E75"/>
    <w:rsid w:val="00E658CE"/>
    <w:rsid w:val="00E74672"/>
    <w:rsid w:val="00E77234"/>
    <w:rsid w:val="00E80F94"/>
    <w:rsid w:val="00E94E9F"/>
    <w:rsid w:val="00EA58FF"/>
    <w:rsid w:val="00EC6E2E"/>
    <w:rsid w:val="00ED4896"/>
    <w:rsid w:val="00EE1B50"/>
    <w:rsid w:val="00EF197D"/>
    <w:rsid w:val="00F04E38"/>
    <w:rsid w:val="00F253A1"/>
    <w:rsid w:val="00F323B8"/>
    <w:rsid w:val="00F368A6"/>
    <w:rsid w:val="00F372EF"/>
    <w:rsid w:val="00F42775"/>
    <w:rsid w:val="00F458FD"/>
    <w:rsid w:val="00F5141A"/>
    <w:rsid w:val="00F55068"/>
    <w:rsid w:val="00F7586A"/>
    <w:rsid w:val="00F86260"/>
    <w:rsid w:val="00F90286"/>
    <w:rsid w:val="00F919AB"/>
    <w:rsid w:val="00F91D11"/>
    <w:rsid w:val="00FB1F19"/>
    <w:rsid w:val="00FB24AB"/>
    <w:rsid w:val="00FB3D8D"/>
    <w:rsid w:val="00FC232F"/>
    <w:rsid w:val="00FD60CC"/>
    <w:rsid w:val="00FE5978"/>
    <w:rsid w:val="245898FE"/>
    <w:rsid w:val="7B251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styleId="Odkaznakomentr">
    <w:name w:val="annotation reference"/>
    <w:basedOn w:val="Predvolenpsmoodseku"/>
    <w:uiPriority w:val="99"/>
    <w:rsid w:val="00003EC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003ECF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003ECF"/>
    <w:rPr>
      <w:rFonts w:ascii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03EC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03ECF"/>
    <w:rPr>
      <w:rFonts w:ascii="Times New Roman" w:hAnsi="Times New Roman" w:cs="Times New Roman"/>
      <w:b/>
      <w:bCs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54047"/>
    <w:rsid w:val="000F66D4"/>
    <w:rsid w:val="0010251B"/>
    <w:rsid w:val="00167F5F"/>
    <w:rsid w:val="003B2A20"/>
    <w:rsid w:val="004259D2"/>
    <w:rsid w:val="004D0273"/>
    <w:rsid w:val="005A34B3"/>
    <w:rsid w:val="00670D56"/>
    <w:rsid w:val="00686653"/>
    <w:rsid w:val="006A012B"/>
    <w:rsid w:val="007008D6"/>
    <w:rsid w:val="00736620"/>
    <w:rsid w:val="00803801"/>
    <w:rsid w:val="008079F5"/>
    <w:rsid w:val="00834C1A"/>
    <w:rsid w:val="008774CA"/>
    <w:rsid w:val="00905B80"/>
    <w:rsid w:val="00966CAC"/>
    <w:rsid w:val="00970201"/>
    <w:rsid w:val="009F67F0"/>
    <w:rsid w:val="00B66211"/>
    <w:rsid w:val="00BC4CBE"/>
    <w:rsid w:val="00C02A7B"/>
    <w:rsid w:val="00CB479F"/>
    <w:rsid w:val="00D37701"/>
    <w:rsid w:val="00D72BD1"/>
    <w:rsid w:val="00DA00B0"/>
    <w:rsid w:val="00F07208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162F513D-4B0C-44F1-90F0-E5A52523F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1374</Words>
  <Characters>7838</Characters>
  <Application>Microsoft Office Word</Application>
  <DocSecurity>0</DocSecurity>
  <Lines>65</Lines>
  <Paragraphs>18</Paragraphs>
  <ScaleCrop>false</ScaleCrop>
  <Company/>
  <LinksUpToDate>false</LinksUpToDate>
  <CharactersWithSpaces>9194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2025-09-05T13:08:00Z</dcterms:created>
  <dcterms:modified xsi:type="dcterms:W3CDTF">2026-02-19T09:48:00Z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3947a762-de8f-4ba2-9347-a58247bd40d1</vt:lpwstr>
  </property>
</Properties>
</file>